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B5174" w14:textId="442348A4" w:rsidR="0085553D" w:rsidRPr="00856AB4" w:rsidRDefault="00AD452C" w:rsidP="00E13E8E">
      <w:pPr>
        <w:jc w:val="both"/>
        <w:rPr>
          <w:b/>
          <w:bCs/>
          <w:lang w:val="es-ES"/>
        </w:rPr>
      </w:pPr>
      <w:r>
        <w:rPr>
          <w:b/>
          <w:bCs/>
          <w:lang w:val="es-ES"/>
        </w:rPr>
        <w:t>Infografía apoyo</w:t>
      </w:r>
      <w:r w:rsidR="00856AB4" w:rsidRPr="00856AB4">
        <w:rPr>
          <w:b/>
          <w:bCs/>
          <w:lang w:val="es-ES"/>
        </w:rPr>
        <w:t xml:space="preserve"> NACIONALES </w:t>
      </w:r>
    </w:p>
    <w:p w14:paraId="7D7F203A" w14:textId="11044656" w:rsidR="00CA7DBD" w:rsidRDefault="00CA7DBD" w:rsidP="00E13E8E">
      <w:pPr>
        <w:jc w:val="both"/>
        <w:rPr>
          <w:lang w:val="es-ES"/>
        </w:rPr>
      </w:pPr>
    </w:p>
    <w:p w14:paraId="507FADFF" w14:textId="77777777" w:rsidR="00CA7DBD" w:rsidRDefault="00CA7DBD" w:rsidP="00E13E8E">
      <w:pPr>
        <w:jc w:val="both"/>
      </w:pPr>
      <w:r>
        <w:t>ANUIES: Promoviendo la Excelencia en la Educación Superior</w:t>
      </w:r>
    </w:p>
    <w:p w14:paraId="4D43014D" w14:textId="77777777" w:rsidR="00CA7DBD" w:rsidRDefault="00CA7DBD" w:rsidP="00E13E8E">
      <w:pPr>
        <w:jc w:val="both"/>
      </w:pPr>
    </w:p>
    <w:p w14:paraId="6C0B0F0E" w14:textId="753A78E4" w:rsidR="00CA7DBD" w:rsidRDefault="00CA7DBD" w:rsidP="00E13E8E">
      <w:pPr>
        <w:jc w:val="both"/>
      </w:pPr>
      <w:r>
        <w:t>La ANUIES es una asociación no gubernamental que reúne a destacadas instituciones de educación superior en México. Su enfoque principal es impulsar mejoras integrales en la docencia, investigación, extensión cultural y servicios de sus miembros.</w:t>
      </w:r>
    </w:p>
    <w:p w14:paraId="5F3CBB76" w14:textId="37F088CA" w:rsidR="00CA7DBD" w:rsidRDefault="00CA7DBD" w:rsidP="00E13E8E">
      <w:pPr>
        <w:jc w:val="both"/>
      </w:pPr>
    </w:p>
    <w:p w14:paraId="21BC8EF1" w14:textId="5AD596A7" w:rsidR="00CA7DBD" w:rsidRDefault="00CA7DBD" w:rsidP="00E13E8E">
      <w:pPr>
        <w:jc w:val="both"/>
      </w:pPr>
      <w:hyperlink r:id="rId4" w:history="1">
        <w:r w:rsidRPr="006F7A62">
          <w:rPr>
            <w:rStyle w:val="Hipervnculo"/>
          </w:rPr>
          <w:t>www.anuies.mx</w:t>
        </w:r>
      </w:hyperlink>
    </w:p>
    <w:p w14:paraId="2F034690" w14:textId="4F01689F" w:rsidR="00CA7DBD" w:rsidRDefault="00CA7DBD" w:rsidP="00E13E8E">
      <w:pPr>
        <w:jc w:val="both"/>
      </w:pPr>
    </w:p>
    <w:p w14:paraId="3C7EEC39" w14:textId="4CFF16CA" w:rsidR="00CA7DBD" w:rsidRDefault="00CA7DBD" w:rsidP="00E13E8E">
      <w:pPr>
        <w:jc w:val="both"/>
      </w:pPr>
      <w:r>
        <w:t>CUM</w:t>
      </w:r>
      <w:r>
        <w:t>EX</w:t>
      </w:r>
      <w:r>
        <w:t>: Fomentando la Movilidad Académica</w:t>
      </w:r>
    </w:p>
    <w:p w14:paraId="6C39215E" w14:textId="77777777" w:rsidR="00CA7DBD" w:rsidRDefault="00CA7DBD" w:rsidP="00E13E8E">
      <w:pPr>
        <w:jc w:val="both"/>
      </w:pPr>
    </w:p>
    <w:p w14:paraId="04178172" w14:textId="41DBCF30" w:rsidR="00CA7DBD" w:rsidRDefault="00CA7DBD" w:rsidP="00E13E8E">
      <w:pPr>
        <w:jc w:val="both"/>
      </w:pPr>
      <w:r>
        <w:t>El Consorcio de Universidades Mexicanas (CUM</w:t>
      </w:r>
      <w:r>
        <w:t>EX</w:t>
      </w:r>
      <w:r>
        <w:t>) destaca por su programa de movilidad, que impulsa becas para estudiantes y académicos sobresalientes. Facilitamos intercambios nacionales e internacionales entre nuestras universidades y reconocidas instituciones de excelencia académica en diversas áreas del conocimiento.</w:t>
      </w:r>
    </w:p>
    <w:p w14:paraId="2D6DEF84" w14:textId="203F5E6D" w:rsidR="00CA7DBD" w:rsidRDefault="00CA7DBD" w:rsidP="00E13E8E">
      <w:pPr>
        <w:jc w:val="both"/>
      </w:pPr>
    </w:p>
    <w:p w14:paraId="3A1634FE" w14:textId="140DC141" w:rsidR="00E13E8E" w:rsidRDefault="00E13E8E" w:rsidP="00E13E8E">
      <w:pPr>
        <w:jc w:val="both"/>
      </w:pPr>
      <w:hyperlink r:id="rId5" w:history="1">
        <w:r w:rsidRPr="006F7A62">
          <w:rPr>
            <w:rStyle w:val="Hipervnculo"/>
          </w:rPr>
          <w:t>www.cumex.org.mx</w:t>
        </w:r>
      </w:hyperlink>
    </w:p>
    <w:p w14:paraId="501BDCD9" w14:textId="6EBB9282" w:rsidR="00E13E8E" w:rsidRDefault="00E13E8E" w:rsidP="00E13E8E">
      <w:pPr>
        <w:jc w:val="both"/>
      </w:pPr>
    </w:p>
    <w:p w14:paraId="292B56BE" w14:textId="77777777" w:rsidR="00E13E8E" w:rsidRDefault="00E13E8E" w:rsidP="00E13E8E">
      <w:pPr>
        <w:jc w:val="both"/>
      </w:pPr>
      <w:r>
        <w:t>ECOES: Impulsando la Educación Superior</w:t>
      </w:r>
    </w:p>
    <w:p w14:paraId="7EAB7BF4" w14:textId="77777777" w:rsidR="00E13E8E" w:rsidRDefault="00E13E8E" w:rsidP="00E13E8E">
      <w:pPr>
        <w:jc w:val="both"/>
      </w:pPr>
    </w:p>
    <w:p w14:paraId="2CF07266" w14:textId="13BF440B" w:rsidR="00E13E8E" w:rsidRDefault="00E13E8E" w:rsidP="00E13E8E">
      <w:pPr>
        <w:jc w:val="both"/>
      </w:pPr>
      <w:r>
        <w:t>El Espacio Común de Educación Superior (ECOES) se centra en prioridades como la movilidad estudiantil y docente, la alineación de planes de estudio, y el fortalecimiento de áreas clave. Además, busca ser un núcleo impulsor que extienda sus beneficios a otras instituciones públicas de educación superior en México.</w:t>
      </w:r>
    </w:p>
    <w:p w14:paraId="7A6755E1" w14:textId="2BA20BFA" w:rsidR="00E13E8E" w:rsidRDefault="00E13E8E" w:rsidP="00CA7DBD"/>
    <w:p w14:paraId="02B22F38" w14:textId="6DDD49DF" w:rsidR="00E13E8E" w:rsidRDefault="00E13E8E" w:rsidP="00CA7DBD">
      <w:hyperlink r:id="rId6" w:history="1">
        <w:r w:rsidRPr="006F7A62">
          <w:rPr>
            <w:rStyle w:val="Hipervnculo"/>
          </w:rPr>
          <w:t>www.ecoes.unam.mx</w:t>
        </w:r>
      </w:hyperlink>
    </w:p>
    <w:p w14:paraId="6A0300DA" w14:textId="11CB7AC3" w:rsidR="00E13E8E" w:rsidRDefault="00E13E8E" w:rsidP="00CA7DBD"/>
    <w:p w14:paraId="46313BC5" w14:textId="69CEBF7E" w:rsidR="00E13E8E" w:rsidRDefault="00E13E8E" w:rsidP="00CA7DBD"/>
    <w:p w14:paraId="3D7BFE80" w14:textId="77777777" w:rsidR="00E13E8E" w:rsidRDefault="00E13E8E" w:rsidP="00E13E8E">
      <w:pPr>
        <w:jc w:val="both"/>
      </w:pPr>
      <w:r>
        <w:t>DGRI-SEP (Dirección General de Relaciones Internacionales de la SEP)</w:t>
      </w:r>
    </w:p>
    <w:p w14:paraId="58DF3CCE" w14:textId="77777777" w:rsidR="00E13E8E" w:rsidRDefault="00E13E8E" w:rsidP="00E13E8E">
      <w:pPr>
        <w:jc w:val="both"/>
      </w:pPr>
    </w:p>
    <w:p w14:paraId="3B953731" w14:textId="538B7FC4" w:rsidR="00E13E8E" w:rsidRDefault="00E13E8E" w:rsidP="00E13E8E">
      <w:pPr>
        <w:jc w:val="both"/>
      </w:pPr>
      <w:r>
        <w:t>La misión de la Dirección General de Relaciones Internacionales es representar a la Secretaría de Educación Pública para promover e incrementar las actividades de cooperación e intercambio científico, educativo, cultural, técnico y artístico con otros países, así como fortalecer los vínculos con los organismos internacionales y ministerios de educación de otras naciones.</w:t>
      </w:r>
    </w:p>
    <w:p w14:paraId="29B16BDB" w14:textId="12C6FAD4" w:rsidR="00E13E8E" w:rsidRDefault="00E22750" w:rsidP="00E13E8E">
      <w:pPr>
        <w:jc w:val="both"/>
      </w:pPr>
      <w:hyperlink r:id="rId7" w:history="1">
        <w:r w:rsidRPr="006F7A62">
          <w:rPr>
            <w:rStyle w:val="Hipervnculo"/>
          </w:rPr>
          <w:t>www.dgri.sep.gob.mx</w:t>
        </w:r>
      </w:hyperlink>
    </w:p>
    <w:p w14:paraId="5B8F1A0A" w14:textId="76914CA9" w:rsidR="00E22750" w:rsidRDefault="00E22750" w:rsidP="00E13E8E">
      <w:pPr>
        <w:jc w:val="both"/>
      </w:pPr>
    </w:p>
    <w:p w14:paraId="0E541A0A" w14:textId="77777777" w:rsidR="00E22750" w:rsidRDefault="00E22750" w:rsidP="00E22750">
      <w:pPr>
        <w:jc w:val="both"/>
      </w:pPr>
      <w:r>
        <w:t>FIDERH: Tu Oportunidad para Posgrados</w:t>
      </w:r>
    </w:p>
    <w:p w14:paraId="4B77A568" w14:textId="77777777" w:rsidR="00E22750" w:rsidRDefault="00E22750" w:rsidP="00E22750">
      <w:pPr>
        <w:jc w:val="both"/>
      </w:pPr>
    </w:p>
    <w:p w14:paraId="3F36F1B2" w14:textId="60A8836B" w:rsidR="00E22750" w:rsidRDefault="00E22750" w:rsidP="00E22750">
      <w:pPr>
        <w:jc w:val="both"/>
      </w:pPr>
      <w:r>
        <w:t>El Fondo para el Desarrollo de Recursos Humanos (FIDERH), operado por el Banco de México por más de 40 años, brinda financiamiento a estudiantes mexicanos para sus estudios de posgrado. ¡Tu camino hacia la excelencia académica comienza aquí!</w:t>
      </w:r>
    </w:p>
    <w:p w14:paraId="3BC695F5" w14:textId="4C73BC08" w:rsidR="00E22750" w:rsidRDefault="00E22750" w:rsidP="00E22750">
      <w:pPr>
        <w:jc w:val="both"/>
      </w:pPr>
    </w:p>
    <w:p w14:paraId="0F016B8E" w14:textId="194E7C7D" w:rsidR="00E22750" w:rsidRDefault="00E22750" w:rsidP="00E22750">
      <w:pPr>
        <w:jc w:val="both"/>
      </w:pPr>
      <w:hyperlink r:id="rId8" w:history="1">
        <w:r w:rsidRPr="006F7A62">
          <w:rPr>
            <w:rStyle w:val="Hipervnculo"/>
          </w:rPr>
          <w:t>www.fiderh.org.mx/index.html</w:t>
        </w:r>
      </w:hyperlink>
    </w:p>
    <w:p w14:paraId="3AB652C8" w14:textId="730A7976" w:rsidR="00E22750" w:rsidRDefault="00E22750" w:rsidP="00E22750">
      <w:pPr>
        <w:jc w:val="both"/>
      </w:pPr>
    </w:p>
    <w:p w14:paraId="6649CE2E" w14:textId="77777777" w:rsidR="00E22750" w:rsidRDefault="00E22750" w:rsidP="00E22750">
      <w:pPr>
        <w:jc w:val="both"/>
      </w:pPr>
      <w:r>
        <w:t>FUNED: Tu Apoyo para Maestrías</w:t>
      </w:r>
    </w:p>
    <w:p w14:paraId="3877B7D8" w14:textId="77777777" w:rsidR="00E22750" w:rsidRDefault="00E22750" w:rsidP="00E22750">
      <w:pPr>
        <w:jc w:val="both"/>
      </w:pPr>
    </w:p>
    <w:p w14:paraId="73E28A97" w14:textId="6E241B15" w:rsidR="00E22750" w:rsidRDefault="00E22750" w:rsidP="00E22750">
      <w:pPr>
        <w:jc w:val="both"/>
      </w:pPr>
      <w:r>
        <w:t>FUNED brinda financiamiento para estudios de maestría con múltiples convocatorias a lo largo del año. ¡Haz realidad tu sueño de posgrado con nuestro respaldo educativo!</w:t>
      </w:r>
    </w:p>
    <w:p w14:paraId="7A2FD9DB" w14:textId="18C58FB0" w:rsidR="00E22750" w:rsidRDefault="00E22750" w:rsidP="00E22750">
      <w:pPr>
        <w:jc w:val="both"/>
      </w:pPr>
    </w:p>
    <w:p w14:paraId="6E26006B" w14:textId="1E680B03" w:rsidR="00E22750" w:rsidRDefault="00E22750" w:rsidP="00E22750">
      <w:pPr>
        <w:jc w:val="both"/>
      </w:pPr>
      <w:hyperlink r:id="rId9" w:history="1">
        <w:r w:rsidRPr="006F7A62">
          <w:rPr>
            <w:rStyle w:val="Hipervnculo"/>
          </w:rPr>
          <w:t>www.funedmx.org</w:t>
        </w:r>
      </w:hyperlink>
    </w:p>
    <w:p w14:paraId="3DB32CE1" w14:textId="187B3EAB" w:rsidR="00E22750" w:rsidRDefault="00E22750" w:rsidP="00E22750">
      <w:pPr>
        <w:jc w:val="both"/>
      </w:pPr>
    </w:p>
    <w:p w14:paraId="3D017725" w14:textId="77777777" w:rsidR="00E22750" w:rsidRDefault="00E22750" w:rsidP="00E22750">
      <w:pPr>
        <w:jc w:val="both"/>
      </w:pPr>
      <w:r>
        <w:t>Fundación Beca: Tu Pasaporte al Posgrado</w:t>
      </w:r>
    </w:p>
    <w:p w14:paraId="7C44A5AC" w14:textId="77777777" w:rsidR="00E22750" w:rsidRDefault="00E22750" w:rsidP="00E22750">
      <w:pPr>
        <w:jc w:val="both"/>
      </w:pPr>
    </w:p>
    <w:p w14:paraId="4B1FF206" w14:textId="139155B0" w:rsidR="00E22750" w:rsidRDefault="00E22750" w:rsidP="00E22750">
      <w:pPr>
        <w:jc w:val="both"/>
      </w:pPr>
      <w:r>
        <w:t>La Fundación Beca abre las puertas a jóvenes que desean cursar posgrados, tanto en su país como en el extranjero. ¡Convierte tu sueño académico en realidad con nuestro apoyo!</w:t>
      </w:r>
    </w:p>
    <w:p w14:paraId="4990EB6C" w14:textId="57A467B3" w:rsidR="00E22750" w:rsidRDefault="00E22750" w:rsidP="00E22750">
      <w:pPr>
        <w:jc w:val="both"/>
      </w:pPr>
    </w:p>
    <w:p w14:paraId="592B1338" w14:textId="090A55D1" w:rsidR="00E22750" w:rsidRDefault="00E22750" w:rsidP="00E22750">
      <w:pPr>
        <w:jc w:val="both"/>
      </w:pPr>
      <w:hyperlink r:id="rId10" w:history="1">
        <w:r w:rsidRPr="006F7A62">
          <w:rPr>
            <w:rStyle w:val="Hipervnculo"/>
          </w:rPr>
          <w:t>www.fundacionbeca.net</w:t>
        </w:r>
      </w:hyperlink>
    </w:p>
    <w:p w14:paraId="1F9A9D21" w14:textId="6C8AF0E4" w:rsidR="00E22750" w:rsidRDefault="00E22750" w:rsidP="00E22750">
      <w:pPr>
        <w:jc w:val="both"/>
      </w:pPr>
    </w:p>
    <w:p w14:paraId="2513BA38" w14:textId="77777777" w:rsidR="00E22750" w:rsidRDefault="00E22750" w:rsidP="00E22750">
      <w:pPr>
        <w:jc w:val="both"/>
      </w:pPr>
      <w:r>
        <w:t>Universia: Tu Aliado en la Educación Superior</w:t>
      </w:r>
    </w:p>
    <w:p w14:paraId="00DBBD9B" w14:textId="77777777" w:rsidR="00E22750" w:rsidRDefault="00E22750" w:rsidP="00E22750">
      <w:pPr>
        <w:jc w:val="both"/>
      </w:pPr>
    </w:p>
    <w:p w14:paraId="29483CFC" w14:textId="34F81FE5" w:rsidR="00E22750" w:rsidRDefault="00E22750" w:rsidP="00E22750">
      <w:pPr>
        <w:jc w:val="both"/>
      </w:pPr>
      <w:r>
        <w:t>Universia, empresa del Grupo Santander, está comprometida con el desarrollo de individuos y la promoción de la transformación digital en las universidades. Estamos aquí para impulsar tu éxito académico y profesional.</w:t>
      </w:r>
    </w:p>
    <w:p w14:paraId="2DEC5DBC" w14:textId="5FD4C6B4" w:rsidR="00E22750" w:rsidRDefault="00E22750" w:rsidP="00E22750">
      <w:pPr>
        <w:jc w:val="both"/>
      </w:pPr>
    </w:p>
    <w:p w14:paraId="00D7E1F1" w14:textId="74872CB1" w:rsidR="00E22750" w:rsidRDefault="00E22750" w:rsidP="00E22750">
      <w:pPr>
        <w:jc w:val="both"/>
      </w:pPr>
      <w:hyperlink r:id="rId11" w:history="1">
        <w:r w:rsidRPr="006F7A62">
          <w:rPr>
            <w:rStyle w:val="Hipervnculo"/>
          </w:rPr>
          <w:t>http://www.universia.net.mx/</w:t>
        </w:r>
      </w:hyperlink>
    </w:p>
    <w:p w14:paraId="2D147455" w14:textId="00CA8B46" w:rsidR="00E22750" w:rsidRDefault="00E22750" w:rsidP="00E22750">
      <w:pPr>
        <w:jc w:val="both"/>
      </w:pPr>
    </w:p>
    <w:p w14:paraId="0647036A" w14:textId="77777777" w:rsidR="00856AB4" w:rsidRDefault="00856AB4" w:rsidP="00856AB4">
      <w:pPr>
        <w:jc w:val="both"/>
      </w:pPr>
      <w:r>
        <w:t>Banco Santander: Tu Socio en la Educación</w:t>
      </w:r>
    </w:p>
    <w:p w14:paraId="6D5AA50A" w14:textId="77777777" w:rsidR="00856AB4" w:rsidRDefault="00856AB4" w:rsidP="00856AB4">
      <w:pPr>
        <w:jc w:val="both"/>
      </w:pPr>
    </w:p>
    <w:p w14:paraId="754DB167" w14:textId="76989252" w:rsidR="00E22750" w:rsidRDefault="00856AB4" w:rsidP="00856AB4">
      <w:pPr>
        <w:jc w:val="both"/>
      </w:pPr>
      <w:r>
        <w:t>A través de Santander Universidades, el Banco Santander respalda a estudiantes destacados de licenciatura y posgrado que buscan enriquecer sus estudios mediante estancias académicas en otras instituciones de educación superior. ¡Impulsa tu formación con nuestro apoyo!</w:t>
      </w:r>
    </w:p>
    <w:p w14:paraId="56324707" w14:textId="61DBBF77" w:rsidR="00856AB4" w:rsidRDefault="00856AB4" w:rsidP="00856AB4">
      <w:pPr>
        <w:jc w:val="both"/>
      </w:pPr>
    </w:p>
    <w:p w14:paraId="464D35F6" w14:textId="007B9BCD" w:rsidR="00856AB4" w:rsidRDefault="00856AB4" w:rsidP="00856AB4">
      <w:pPr>
        <w:jc w:val="both"/>
      </w:pPr>
      <w:hyperlink r:id="rId12" w:history="1">
        <w:r w:rsidRPr="006F7A62">
          <w:rPr>
            <w:rStyle w:val="Hipervnculo"/>
          </w:rPr>
          <w:t>http://www.santander.com/csgs/Satellite/CFWCSancomQP01/es_ES/Corporativo/Sostenibilidad/Santander-Universidades/Becas-Santander.html</w:t>
        </w:r>
      </w:hyperlink>
    </w:p>
    <w:p w14:paraId="5EF67B7C" w14:textId="2114B5A1" w:rsidR="00856AB4" w:rsidRDefault="00856AB4" w:rsidP="00856AB4">
      <w:pPr>
        <w:jc w:val="both"/>
      </w:pPr>
    </w:p>
    <w:p w14:paraId="62C0118F" w14:textId="77777777" w:rsidR="00856AB4" w:rsidRDefault="00856AB4" w:rsidP="00856AB4">
      <w:pPr>
        <w:jc w:val="both"/>
      </w:pPr>
      <w:r>
        <w:t>Organización Internacional para las Migraciones (OIM): Facilitando la Movilidad Estudiantil</w:t>
      </w:r>
    </w:p>
    <w:p w14:paraId="7D6E7C0E" w14:textId="77777777" w:rsidR="00856AB4" w:rsidRDefault="00856AB4" w:rsidP="00856AB4">
      <w:pPr>
        <w:jc w:val="both"/>
      </w:pPr>
    </w:p>
    <w:p w14:paraId="3288B722" w14:textId="3B2B80F2" w:rsidR="00856AB4" w:rsidRDefault="00856AB4" w:rsidP="00856AB4">
      <w:pPr>
        <w:jc w:val="both"/>
      </w:pPr>
      <w:r>
        <w:t>Descubre el programa FIT for Students de la OIM, que brinda apoyo en la movilidad internacional de estudiantes de todos los niveles educativos, incluyendo transporte aéreo. ¡Haz que tus estudios trasciendan fronteras con nuestro respaldo!</w:t>
      </w:r>
    </w:p>
    <w:p w14:paraId="0EFE9716" w14:textId="57F6F24B" w:rsidR="00856AB4" w:rsidRDefault="00856AB4" w:rsidP="00856AB4">
      <w:pPr>
        <w:jc w:val="both"/>
      </w:pPr>
    </w:p>
    <w:p w14:paraId="37BA1624" w14:textId="5CC3A307" w:rsidR="00856AB4" w:rsidRDefault="00856AB4" w:rsidP="00856AB4">
      <w:pPr>
        <w:jc w:val="both"/>
      </w:pPr>
      <w:hyperlink r:id="rId13" w:history="1">
        <w:r w:rsidRPr="006F7A62">
          <w:rPr>
            <w:rStyle w:val="Hipervnculo"/>
          </w:rPr>
          <w:t>http://mexico.iom.int/fit</w:t>
        </w:r>
      </w:hyperlink>
    </w:p>
    <w:p w14:paraId="12DAC5FE" w14:textId="58522B8B" w:rsidR="00856AB4" w:rsidRDefault="00856AB4" w:rsidP="00856AB4">
      <w:pPr>
        <w:jc w:val="both"/>
      </w:pPr>
    </w:p>
    <w:p w14:paraId="635D5D4B" w14:textId="73E20A20" w:rsidR="00856AB4" w:rsidRDefault="00856AB4" w:rsidP="00856AB4">
      <w:pPr>
        <w:jc w:val="both"/>
      </w:pPr>
    </w:p>
    <w:p w14:paraId="41AB5F71" w14:textId="66794897" w:rsidR="00856AB4" w:rsidRDefault="00856AB4" w:rsidP="00856AB4">
      <w:pPr>
        <w:jc w:val="both"/>
      </w:pPr>
    </w:p>
    <w:p w14:paraId="55E2C130" w14:textId="771A43B2" w:rsidR="00856AB4" w:rsidRDefault="00856AB4" w:rsidP="00856AB4">
      <w:pPr>
        <w:jc w:val="both"/>
      </w:pPr>
    </w:p>
    <w:p w14:paraId="06A85FB7" w14:textId="7B3F44A2" w:rsidR="00856AB4" w:rsidRDefault="002C0FB7" w:rsidP="00856AB4">
      <w:pPr>
        <w:jc w:val="both"/>
        <w:rPr>
          <w:b/>
          <w:bCs/>
          <w:lang w:val="es-ES"/>
        </w:rPr>
      </w:pPr>
      <w:r>
        <w:rPr>
          <w:b/>
          <w:bCs/>
          <w:lang w:val="es-ES"/>
        </w:rPr>
        <w:lastRenderedPageBreak/>
        <w:t xml:space="preserve">Infografía apoyos </w:t>
      </w:r>
      <w:r w:rsidR="00856AB4">
        <w:rPr>
          <w:b/>
          <w:bCs/>
          <w:lang w:val="es-ES"/>
        </w:rPr>
        <w:t>INTERNACIONALES</w:t>
      </w:r>
    </w:p>
    <w:p w14:paraId="3070E414" w14:textId="75EAA53C" w:rsidR="00856AB4" w:rsidRDefault="00856AB4" w:rsidP="00856AB4">
      <w:pPr>
        <w:jc w:val="both"/>
        <w:rPr>
          <w:b/>
          <w:bCs/>
          <w:lang w:val="es-ES"/>
        </w:rPr>
      </w:pPr>
    </w:p>
    <w:p w14:paraId="250C62E6" w14:textId="77777777" w:rsidR="00856AB4" w:rsidRPr="00856AB4" w:rsidRDefault="00856AB4" w:rsidP="00856AB4">
      <w:pPr>
        <w:jc w:val="both"/>
        <w:rPr>
          <w:lang w:val="es-ES"/>
        </w:rPr>
      </w:pPr>
      <w:r w:rsidRPr="00856AB4">
        <w:rPr>
          <w:lang w:val="es-ES"/>
        </w:rPr>
        <w:t>EURAXESS-LAC: Fomentando la Movilidad entre Europa y América Latina</w:t>
      </w:r>
    </w:p>
    <w:p w14:paraId="673ADD01" w14:textId="77777777" w:rsidR="00856AB4" w:rsidRPr="00856AB4" w:rsidRDefault="00856AB4" w:rsidP="00856AB4">
      <w:pPr>
        <w:jc w:val="both"/>
        <w:rPr>
          <w:lang w:val="es-ES"/>
        </w:rPr>
      </w:pPr>
    </w:p>
    <w:p w14:paraId="45D1E40F" w14:textId="583D6C31" w:rsidR="00856AB4" w:rsidRPr="00856AB4" w:rsidRDefault="00856AB4" w:rsidP="00856AB4">
      <w:pPr>
        <w:jc w:val="both"/>
        <w:rPr>
          <w:lang w:val="es-ES"/>
        </w:rPr>
      </w:pPr>
      <w:r w:rsidRPr="00856AB4">
        <w:rPr>
          <w:lang w:val="es-ES"/>
        </w:rPr>
        <w:t>EURAXESS-LAC, proyecto de la Comisión Europea, promueve la movilidad de investigadores entre Europa y América Latina y el Caribe. Ofrecemos servicios gratuitos, información y apoyo para quienes buscan avanzar en sus carreras de investigación en Europa o mantener colaboraciones. Fortalecemos la cooperación científica internacional. Descubre más en:</w:t>
      </w:r>
    </w:p>
    <w:p w14:paraId="48C97E14" w14:textId="655740B8" w:rsidR="00A20AB9" w:rsidRDefault="00A20AB9" w:rsidP="00A20AB9">
      <w:pPr>
        <w:jc w:val="both"/>
      </w:pPr>
      <w:hyperlink r:id="rId14" w:history="1">
        <w:r w:rsidRPr="006F7A62">
          <w:rPr>
            <w:rStyle w:val="Hipervnculo"/>
          </w:rPr>
          <w:t>https://euraxess.ec.europa.eu/</w:t>
        </w:r>
      </w:hyperlink>
    </w:p>
    <w:p w14:paraId="74F6AB77" w14:textId="77777777" w:rsidR="00A20AB9" w:rsidRDefault="00A20AB9" w:rsidP="00A20AB9">
      <w:pPr>
        <w:jc w:val="both"/>
      </w:pPr>
    </w:p>
    <w:p w14:paraId="45A40E22" w14:textId="49CBCE23" w:rsidR="00856AB4" w:rsidRPr="00A20AB9" w:rsidRDefault="00A20AB9" w:rsidP="00A20AB9">
      <w:pPr>
        <w:jc w:val="both"/>
        <w:rPr>
          <w:lang w:val="en-US"/>
        </w:rPr>
      </w:pPr>
      <w:hyperlink r:id="rId15" w:history="1">
        <w:r w:rsidRPr="00A20AB9">
          <w:rPr>
            <w:rStyle w:val="Hipervnculo"/>
            <w:lang w:val="en-US"/>
          </w:rPr>
          <w:t>https://lac.euraxess.org</w:t>
        </w:r>
      </w:hyperlink>
    </w:p>
    <w:p w14:paraId="52BF0074" w14:textId="77777777" w:rsidR="00A20AB9" w:rsidRPr="00A20AB9" w:rsidRDefault="00A20AB9" w:rsidP="00A20AB9">
      <w:pPr>
        <w:jc w:val="both"/>
        <w:rPr>
          <w:lang w:val="en-US"/>
        </w:rPr>
      </w:pPr>
    </w:p>
    <w:p w14:paraId="78CCFEB2" w14:textId="77777777" w:rsidR="00A20AB9" w:rsidRDefault="00A20AB9" w:rsidP="00A20AB9">
      <w:pPr>
        <w:jc w:val="both"/>
      </w:pPr>
      <w:r>
        <w:t>Marie Sklodowska-Curie - Acción de Becas Individuales (Individual Fellowships, IF)</w:t>
      </w:r>
    </w:p>
    <w:p w14:paraId="6B53DA36" w14:textId="77777777" w:rsidR="00A20AB9" w:rsidRDefault="00A20AB9" w:rsidP="00A20AB9">
      <w:pPr>
        <w:jc w:val="both"/>
      </w:pPr>
    </w:p>
    <w:p w14:paraId="0AE74B06" w14:textId="77777777" w:rsidR="00A20AB9" w:rsidRDefault="00A20AB9" w:rsidP="00A20AB9">
      <w:pPr>
        <w:jc w:val="both"/>
      </w:pPr>
      <w:r>
        <w:t>Las becas individuales IF de Marie Sklodowska-Curie están abiertas a investigadores experimentados de todo el mundo, sin importar edad, género o nacionalidad. Puedes adquirir experiencia en el extranjero y en el sector privado, además de completar tu formación. Consulta la convocatoria en:</w:t>
      </w:r>
    </w:p>
    <w:p w14:paraId="56C72733" w14:textId="3137AAB7" w:rsidR="00856AB4" w:rsidRDefault="00856AB4" w:rsidP="00856AB4">
      <w:pPr>
        <w:jc w:val="both"/>
      </w:pPr>
    </w:p>
    <w:p w14:paraId="3F9D0A7E" w14:textId="0FBEE7F9" w:rsidR="00856AB4" w:rsidRDefault="00A20AB9" w:rsidP="00856AB4">
      <w:pPr>
        <w:jc w:val="both"/>
      </w:pPr>
      <w:hyperlink r:id="rId16" w:history="1">
        <w:r w:rsidRPr="006F7A62">
          <w:rPr>
            <w:rStyle w:val="Hipervnculo"/>
          </w:rPr>
          <w:t>https://ec.europa.eu/research/mariecurieactions/actions/individual-fellowships_en</w:t>
        </w:r>
      </w:hyperlink>
    </w:p>
    <w:p w14:paraId="5786365C" w14:textId="29D606C3" w:rsidR="00A20AB9" w:rsidRDefault="00A20AB9" w:rsidP="00856AB4">
      <w:pPr>
        <w:jc w:val="both"/>
      </w:pPr>
    </w:p>
    <w:p w14:paraId="3E66132C" w14:textId="77777777" w:rsidR="00A20AB9" w:rsidRDefault="00A20AB9" w:rsidP="00A20AB9">
      <w:pPr>
        <w:jc w:val="both"/>
      </w:pPr>
      <w:r>
        <w:t>Becas ERC Advanced Grants</w:t>
      </w:r>
    </w:p>
    <w:p w14:paraId="6CFA4B09" w14:textId="77777777" w:rsidR="00A20AB9" w:rsidRDefault="00A20AB9" w:rsidP="00A20AB9">
      <w:pPr>
        <w:jc w:val="both"/>
      </w:pPr>
    </w:p>
    <w:p w14:paraId="12CE2F60" w14:textId="591D8E81" w:rsidR="00A20AB9" w:rsidRDefault="00A20AB9" w:rsidP="00A20AB9">
      <w:pPr>
        <w:jc w:val="both"/>
      </w:pPr>
      <w:r>
        <w:t>Las becas ERC Advanced Grants son para investigadores destacados en cualquier campo de investigación. No importa tu nacionalidad ni edad, solo necesitas una carta de apoyo de una institución de la UE o países asociados.</w:t>
      </w:r>
    </w:p>
    <w:p w14:paraId="05CE3EC0" w14:textId="544A1029" w:rsidR="00A20AB9" w:rsidRDefault="00A20AB9" w:rsidP="00856AB4">
      <w:pPr>
        <w:jc w:val="both"/>
      </w:pPr>
    </w:p>
    <w:p w14:paraId="385AC884" w14:textId="44F271BF" w:rsidR="00A20AB9" w:rsidRDefault="00A20AB9" w:rsidP="00856AB4">
      <w:pPr>
        <w:jc w:val="both"/>
      </w:pPr>
      <w:hyperlink r:id="rId17" w:history="1">
        <w:r w:rsidRPr="006F7A62">
          <w:rPr>
            <w:rStyle w:val="Hipervnculo"/>
          </w:rPr>
          <w:t>https://erc.europa.eu/</w:t>
        </w:r>
      </w:hyperlink>
    </w:p>
    <w:p w14:paraId="7C5A5528" w14:textId="240277FE" w:rsidR="00A20AB9" w:rsidRDefault="00A20AB9" w:rsidP="00856AB4">
      <w:pPr>
        <w:jc w:val="both"/>
      </w:pPr>
    </w:p>
    <w:p w14:paraId="47A413B4" w14:textId="77777777" w:rsidR="00A20AB9" w:rsidRDefault="00A20AB9" w:rsidP="00A20AB9">
      <w:pPr>
        <w:jc w:val="both"/>
      </w:pPr>
      <w:r>
        <w:t>Evaluadores Expertos Internacionales</w:t>
      </w:r>
    </w:p>
    <w:p w14:paraId="7C94AA7E" w14:textId="77777777" w:rsidR="00A20AB9" w:rsidRDefault="00A20AB9" w:rsidP="00A20AB9">
      <w:pPr>
        <w:jc w:val="both"/>
      </w:pPr>
    </w:p>
    <w:p w14:paraId="0DC20951" w14:textId="7E96D7C5" w:rsidR="00A20AB9" w:rsidRDefault="00A20AB9" w:rsidP="00A20AB9">
      <w:pPr>
        <w:jc w:val="both"/>
      </w:pPr>
      <w:r>
        <w:t>Ayuda a evaluar propuestas, proyectos y licitaciones de la Unión Europea y brinda tu opinión en políticas y programas. Conviértete en evaluador experto y amplía tu red de contactos en Europa.</w:t>
      </w:r>
    </w:p>
    <w:p w14:paraId="7BE0A6C2" w14:textId="746A6CF7" w:rsidR="009F054D" w:rsidRDefault="009F054D" w:rsidP="00A20AB9">
      <w:pPr>
        <w:jc w:val="both"/>
      </w:pPr>
    </w:p>
    <w:p w14:paraId="31E32FC0" w14:textId="5F997120" w:rsidR="009F054D" w:rsidRDefault="009F054D" w:rsidP="00A20AB9">
      <w:pPr>
        <w:jc w:val="both"/>
      </w:pPr>
      <w:hyperlink r:id="rId18" w:history="1">
        <w:r w:rsidRPr="006F7A62">
          <w:rPr>
            <w:rStyle w:val="Hipervnculo"/>
          </w:rPr>
          <w:t>https://ec.europa.eu/info/funding-tenders/opportunities/portal/screen/work-as-an-expert</w:t>
        </w:r>
      </w:hyperlink>
    </w:p>
    <w:p w14:paraId="061CD90C" w14:textId="1C95C845" w:rsidR="009F054D" w:rsidRDefault="009F054D" w:rsidP="00A20AB9">
      <w:pPr>
        <w:jc w:val="both"/>
      </w:pPr>
    </w:p>
    <w:p w14:paraId="23C0E0F3" w14:textId="77777777" w:rsidR="009F054D" w:rsidRDefault="009F054D" w:rsidP="009F054D">
      <w:pPr>
        <w:jc w:val="both"/>
      </w:pPr>
      <w:r>
        <w:t>Becas Chevening</w:t>
      </w:r>
    </w:p>
    <w:p w14:paraId="3982A252" w14:textId="77777777" w:rsidR="009F054D" w:rsidRDefault="009F054D" w:rsidP="009F054D">
      <w:pPr>
        <w:jc w:val="both"/>
      </w:pPr>
    </w:p>
    <w:p w14:paraId="3930CB45" w14:textId="2259A10E" w:rsidR="009F054D" w:rsidRDefault="009F054D" w:rsidP="009F054D">
      <w:pPr>
        <w:jc w:val="both"/>
      </w:pPr>
      <w:r>
        <w:t>Financia tu maestría en el Reino Unido con las becas Chevening. Temas incluyen energía, cambio climático, derechos humanos y más.</w:t>
      </w:r>
    </w:p>
    <w:p w14:paraId="63845B51" w14:textId="67B02C55" w:rsidR="009F054D" w:rsidRDefault="009F054D" w:rsidP="009F054D">
      <w:pPr>
        <w:jc w:val="both"/>
      </w:pPr>
    </w:p>
    <w:p w14:paraId="6CA1A705" w14:textId="739E48AD" w:rsidR="009F054D" w:rsidRDefault="009F054D" w:rsidP="009F054D">
      <w:pPr>
        <w:jc w:val="both"/>
      </w:pPr>
      <w:hyperlink r:id="rId19" w:history="1">
        <w:r w:rsidRPr="006F7A62">
          <w:rPr>
            <w:rStyle w:val="Hipervnculo"/>
          </w:rPr>
          <w:t>http://www.chevening.org/mexico/</w:t>
        </w:r>
      </w:hyperlink>
    </w:p>
    <w:p w14:paraId="697B8251" w14:textId="1A5706BE" w:rsidR="009F054D" w:rsidRDefault="009F054D" w:rsidP="009F054D">
      <w:pPr>
        <w:jc w:val="both"/>
      </w:pPr>
    </w:p>
    <w:p w14:paraId="0E1233B3" w14:textId="77777777" w:rsidR="009F054D" w:rsidRDefault="009F054D" w:rsidP="009F054D">
      <w:pPr>
        <w:jc w:val="both"/>
      </w:pPr>
      <w:r>
        <w:lastRenderedPageBreak/>
        <w:t>DAAD (Servicio de Intercambio Académico Alemán)</w:t>
      </w:r>
    </w:p>
    <w:p w14:paraId="6B56251A" w14:textId="77777777" w:rsidR="009F054D" w:rsidRDefault="009F054D" w:rsidP="009F054D">
      <w:pPr>
        <w:jc w:val="both"/>
      </w:pPr>
    </w:p>
    <w:p w14:paraId="17AA5E19" w14:textId="6D40AFCA" w:rsidR="009F054D" w:rsidRDefault="009F054D" w:rsidP="009F054D">
      <w:pPr>
        <w:jc w:val="both"/>
      </w:pPr>
      <w:r>
        <w:t>DAAD promueve el intercambio internacional de estudiantes y científicos.</w:t>
      </w:r>
    </w:p>
    <w:p w14:paraId="65A4D6DC" w14:textId="7FD3A723" w:rsidR="009F054D" w:rsidRDefault="009F054D" w:rsidP="009F054D">
      <w:pPr>
        <w:jc w:val="both"/>
      </w:pPr>
    </w:p>
    <w:p w14:paraId="75BFD529" w14:textId="2C99AD39" w:rsidR="009F054D" w:rsidRDefault="009F054D" w:rsidP="009F054D">
      <w:pPr>
        <w:jc w:val="both"/>
      </w:pPr>
      <w:hyperlink r:id="rId20" w:history="1">
        <w:r w:rsidRPr="006F7A62">
          <w:rPr>
            <w:rStyle w:val="Hipervnculo"/>
          </w:rPr>
          <w:t>http://www.daadmx.org/es/index.html</w:t>
        </w:r>
      </w:hyperlink>
    </w:p>
    <w:p w14:paraId="3AD3EB6B" w14:textId="1E97299E" w:rsidR="009F054D" w:rsidRDefault="009F054D" w:rsidP="009F054D">
      <w:pPr>
        <w:jc w:val="both"/>
      </w:pPr>
    </w:p>
    <w:p w14:paraId="041B577E" w14:textId="77777777" w:rsidR="009F054D" w:rsidRPr="009F054D" w:rsidRDefault="009F054D" w:rsidP="009F054D">
      <w:pPr>
        <w:jc w:val="both"/>
        <w:rPr>
          <w:lang w:val="en-US"/>
        </w:rPr>
      </w:pPr>
      <w:r w:rsidRPr="009F054D">
        <w:rPr>
          <w:lang w:val="en-US"/>
        </w:rPr>
        <w:t>COMEXUS (</w:t>
      </w:r>
      <w:proofErr w:type="spellStart"/>
      <w:r w:rsidRPr="009F054D">
        <w:rPr>
          <w:lang w:val="en-US"/>
        </w:rPr>
        <w:t>Becas</w:t>
      </w:r>
      <w:proofErr w:type="spellEnd"/>
      <w:r w:rsidRPr="009F054D">
        <w:rPr>
          <w:lang w:val="en-US"/>
        </w:rPr>
        <w:t xml:space="preserve"> Fulbright-García Robles)</w:t>
      </w:r>
    </w:p>
    <w:p w14:paraId="27F83F76" w14:textId="77777777" w:rsidR="009F054D" w:rsidRPr="009F054D" w:rsidRDefault="009F054D" w:rsidP="009F054D">
      <w:pPr>
        <w:jc w:val="both"/>
        <w:rPr>
          <w:lang w:val="en-US"/>
        </w:rPr>
      </w:pPr>
    </w:p>
    <w:p w14:paraId="282457EF" w14:textId="24E7A6EE" w:rsidR="009F054D" w:rsidRDefault="009F054D" w:rsidP="009F054D">
      <w:pPr>
        <w:jc w:val="both"/>
      </w:pPr>
      <w:r>
        <w:t>Apoyando a estudiantes, investigadores y maestros mexicanos y estadounidenses para realizar estudios, investigaciones y programas de profesionalización en EE. UU. y México.</w:t>
      </w:r>
    </w:p>
    <w:p w14:paraId="65FBC602" w14:textId="06E83ADC" w:rsidR="009F054D" w:rsidRDefault="009F054D" w:rsidP="009F054D">
      <w:pPr>
        <w:jc w:val="both"/>
      </w:pPr>
    </w:p>
    <w:p w14:paraId="1626AE44" w14:textId="26075B9C" w:rsidR="009F054D" w:rsidRDefault="009F054D" w:rsidP="009F054D">
      <w:pPr>
        <w:jc w:val="both"/>
      </w:pPr>
      <w:hyperlink r:id="rId21" w:history="1">
        <w:r w:rsidRPr="006F7A62">
          <w:rPr>
            <w:rStyle w:val="Hipervnculo"/>
          </w:rPr>
          <w:t>http://www.comexus.org.mx/</w:t>
        </w:r>
      </w:hyperlink>
    </w:p>
    <w:p w14:paraId="19D96F9D" w14:textId="03523BCE" w:rsidR="009F054D" w:rsidRDefault="009F054D" w:rsidP="009F054D">
      <w:pPr>
        <w:jc w:val="both"/>
      </w:pPr>
    </w:p>
    <w:p w14:paraId="0881B18B" w14:textId="77777777" w:rsidR="009F054D" w:rsidRDefault="009F054D" w:rsidP="009F054D">
      <w:pPr>
        <w:jc w:val="both"/>
      </w:pPr>
      <w:r>
        <w:t>Campus France México</w:t>
      </w:r>
    </w:p>
    <w:p w14:paraId="7284E5AE" w14:textId="77777777" w:rsidR="009F054D" w:rsidRDefault="009F054D" w:rsidP="009F054D">
      <w:pPr>
        <w:jc w:val="both"/>
      </w:pPr>
    </w:p>
    <w:p w14:paraId="04CCEFEF" w14:textId="2378D713" w:rsidR="009F054D" w:rsidRDefault="009F054D" w:rsidP="009F054D">
      <w:pPr>
        <w:jc w:val="both"/>
      </w:pPr>
      <w:r>
        <w:t>Promueve la educación superior francesa en México y facilita el acceso de estudiantes mexicanos a estudios en Francia.</w:t>
      </w:r>
    </w:p>
    <w:p w14:paraId="6DDFA9A0" w14:textId="387B4208" w:rsidR="009F054D" w:rsidRDefault="009F054D" w:rsidP="009F054D">
      <w:pPr>
        <w:jc w:val="both"/>
      </w:pPr>
    </w:p>
    <w:p w14:paraId="044D2E8E" w14:textId="1D5DA8A2" w:rsidR="009F054D" w:rsidRPr="009F054D" w:rsidRDefault="009F054D" w:rsidP="009F054D">
      <w:pPr>
        <w:rPr>
          <w:lang w:val="en-US"/>
        </w:rPr>
      </w:pPr>
      <w:hyperlink r:id="rId22" w:history="1">
        <w:r w:rsidRPr="009F054D">
          <w:rPr>
            <w:rStyle w:val="Hipervnculo"/>
            <w:lang w:val="en-US"/>
          </w:rPr>
          <w:t>http://www.mexique.campusfrance.org</w:t>
        </w:r>
      </w:hyperlink>
    </w:p>
    <w:p w14:paraId="2E892C60" w14:textId="77777777" w:rsidR="009F054D" w:rsidRPr="009F054D" w:rsidRDefault="009F054D" w:rsidP="009F054D">
      <w:pPr>
        <w:rPr>
          <w:lang w:val="en-US"/>
        </w:rPr>
      </w:pPr>
    </w:p>
    <w:p w14:paraId="73F59B7B" w14:textId="77777777" w:rsidR="009F054D" w:rsidRDefault="009F054D" w:rsidP="009F054D">
      <w:pPr>
        <w:jc w:val="both"/>
      </w:pPr>
      <w:r>
        <w:t>Fundación Ernst Mach Grant</w:t>
      </w:r>
    </w:p>
    <w:p w14:paraId="305ABEA3" w14:textId="77777777" w:rsidR="009F054D" w:rsidRDefault="009F054D" w:rsidP="009F054D">
      <w:pPr>
        <w:jc w:val="both"/>
      </w:pPr>
    </w:p>
    <w:p w14:paraId="6BA0FDC0" w14:textId="35643DE2" w:rsidR="009F054D" w:rsidRDefault="009F054D" w:rsidP="009F054D">
      <w:pPr>
        <w:jc w:val="both"/>
      </w:pPr>
      <w:r>
        <w:t>Oportunidades para estudios en Austria.</w:t>
      </w:r>
    </w:p>
    <w:p w14:paraId="61A6D4F3" w14:textId="584463EA" w:rsidR="009F054D" w:rsidRDefault="009F054D" w:rsidP="009F054D">
      <w:pPr>
        <w:jc w:val="both"/>
      </w:pPr>
    </w:p>
    <w:p w14:paraId="52B9E897" w14:textId="795BDA78" w:rsidR="009F054D" w:rsidRDefault="00C41290" w:rsidP="009F054D">
      <w:pPr>
        <w:jc w:val="both"/>
      </w:pPr>
      <w:hyperlink r:id="rId23" w:history="1">
        <w:r w:rsidRPr="006F7A62">
          <w:rPr>
            <w:rStyle w:val="Hipervnculo"/>
          </w:rPr>
          <w:t>http://www.oead.ac.at</w:t>
        </w:r>
      </w:hyperlink>
    </w:p>
    <w:p w14:paraId="6B4EB638" w14:textId="53D926C0" w:rsidR="00C41290" w:rsidRDefault="00C41290" w:rsidP="009F054D">
      <w:pPr>
        <w:jc w:val="both"/>
      </w:pPr>
    </w:p>
    <w:p w14:paraId="21237D7C" w14:textId="77777777" w:rsidR="00C41290" w:rsidRPr="00C41290" w:rsidRDefault="00C41290" w:rsidP="00C41290">
      <w:pPr>
        <w:jc w:val="both"/>
        <w:rPr>
          <w:lang w:val="en-US"/>
        </w:rPr>
      </w:pPr>
      <w:r w:rsidRPr="00C41290">
        <w:rPr>
          <w:lang w:val="en-US"/>
        </w:rPr>
        <w:t>JASSO (Japan Student Services Organization)</w:t>
      </w:r>
    </w:p>
    <w:p w14:paraId="6991CFF1" w14:textId="77777777" w:rsidR="00C41290" w:rsidRPr="00C41290" w:rsidRDefault="00C41290" w:rsidP="00C41290">
      <w:pPr>
        <w:jc w:val="both"/>
        <w:rPr>
          <w:lang w:val="en-US"/>
        </w:rPr>
      </w:pPr>
    </w:p>
    <w:p w14:paraId="4CB08903" w14:textId="3DEECCB2" w:rsidR="00C41290" w:rsidRDefault="00C41290" w:rsidP="00C41290">
      <w:pPr>
        <w:jc w:val="both"/>
      </w:pPr>
      <w:r>
        <w:t>Descubre becas en Japón en JASSO.</w:t>
      </w:r>
    </w:p>
    <w:p w14:paraId="0D2F958B" w14:textId="7588B6E8" w:rsidR="00C41290" w:rsidRDefault="00C41290" w:rsidP="00C41290">
      <w:pPr>
        <w:jc w:val="both"/>
      </w:pPr>
    </w:p>
    <w:p w14:paraId="18DDD214" w14:textId="61A06456" w:rsidR="00C41290" w:rsidRDefault="00C41290" w:rsidP="00C41290">
      <w:pPr>
        <w:jc w:val="both"/>
      </w:pPr>
      <w:hyperlink r:id="rId24" w:history="1">
        <w:r w:rsidRPr="006F7A62">
          <w:rPr>
            <w:rStyle w:val="Hipervnculo"/>
          </w:rPr>
          <w:t>http://www.jasso.go.jp</w:t>
        </w:r>
      </w:hyperlink>
    </w:p>
    <w:p w14:paraId="2C5F61C9" w14:textId="61363053" w:rsidR="00C41290" w:rsidRDefault="00C41290" w:rsidP="00C41290">
      <w:pPr>
        <w:jc w:val="both"/>
      </w:pPr>
    </w:p>
    <w:p w14:paraId="1EF4798E" w14:textId="5D85990A" w:rsidR="00C41290" w:rsidRDefault="007D381A" w:rsidP="00C41290">
      <w:pPr>
        <w:jc w:val="both"/>
      </w:pPr>
      <w:r>
        <w:t xml:space="preserve">Fundación </w:t>
      </w:r>
      <w:r w:rsidR="00C41290">
        <w:t>CAROLINA programas de posgrado</w:t>
      </w:r>
    </w:p>
    <w:p w14:paraId="23E7FB74" w14:textId="77777777" w:rsidR="00C41290" w:rsidRDefault="00C41290" w:rsidP="00C41290">
      <w:pPr>
        <w:jc w:val="both"/>
      </w:pPr>
    </w:p>
    <w:p w14:paraId="76E8CE5E" w14:textId="1AB8B0E6" w:rsidR="00C41290" w:rsidRDefault="00C41290" w:rsidP="00C41290">
      <w:pPr>
        <w:jc w:val="both"/>
      </w:pPr>
      <w:r>
        <w:t>Facilita</w:t>
      </w:r>
      <w:r>
        <w:t xml:space="preserve"> y promove</w:t>
      </w:r>
      <w:r>
        <w:t xml:space="preserve"> </w:t>
      </w:r>
      <w:r>
        <w:t>la ampliación de estudios de licenciados universitarios así como la especialización y actualización de conocimientos de postgraduados, profesores, investigadores, artistas y profesionales procedentes de los países de América Latina miembros de la Comunidad Iberoamericana de Naciones y Portugal.</w:t>
      </w:r>
    </w:p>
    <w:p w14:paraId="3A673182" w14:textId="23E32CC8" w:rsidR="00C41290" w:rsidRDefault="00C41290" w:rsidP="00C41290">
      <w:pPr>
        <w:jc w:val="both"/>
      </w:pPr>
    </w:p>
    <w:p w14:paraId="5D39C55A" w14:textId="79992445" w:rsidR="00C41290" w:rsidRDefault="00C41290" w:rsidP="00C41290">
      <w:pPr>
        <w:jc w:val="both"/>
      </w:pPr>
      <w:hyperlink r:id="rId25" w:history="1">
        <w:r w:rsidRPr="006F7A62">
          <w:rPr>
            <w:rStyle w:val="Hipervnculo"/>
          </w:rPr>
          <w:t>www.fundacioncarolina.es/es-ES/Paginas/index.aspx</w:t>
        </w:r>
      </w:hyperlink>
    </w:p>
    <w:p w14:paraId="38A71441" w14:textId="77777777" w:rsidR="00C41290" w:rsidRDefault="00C41290" w:rsidP="00C41290">
      <w:pPr>
        <w:jc w:val="both"/>
      </w:pPr>
    </w:p>
    <w:p w14:paraId="4CAB60AE" w14:textId="77777777" w:rsidR="00C41290" w:rsidRDefault="00C41290" w:rsidP="00C41290">
      <w:pPr>
        <w:jc w:val="both"/>
      </w:pPr>
      <w:r>
        <w:t>Nuffic-NESO México</w:t>
      </w:r>
    </w:p>
    <w:p w14:paraId="65A8D0F2" w14:textId="77777777" w:rsidR="00C41290" w:rsidRDefault="00C41290" w:rsidP="00C41290">
      <w:pPr>
        <w:jc w:val="both"/>
      </w:pPr>
    </w:p>
    <w:p w14:paraId="744F7965" w14:textId="6AC0A765" w:rsidR="009F054D" w:rsidRDefault="00C41290" w:rsidP="00C41290">
      <w:pPr>
        <w:jc w:val="both"/>
      </w:pPr>
      <w:r>
        <w:t>Nuffic Neso mejora la movilidad académica entre México y Holanda.</w:t>
      </w:r>
    </w:p>
    <w:p w14:paraId="7BE2AF65" w14:textId="426FB080" w:rsidR="00C41290" w:rsidRDefault="00C41290" w:rsidP="00C41290">
      <w:pPr>
        <w:jc w:val="both"/>
      </w:pPr>
    </w:p>
    <w:p w14:paraId="51D2ED40" w14:textId="5BBF1C54" w:rsidR="00C41290" w:rsidRDefault="00C41290" w:rsidP="00C41290">
      <w:pPr>
        <w:jc w:val="both"/>
      </w:pPr>
      <w:hyperlink r:id="rId26" w:history="1">
        <w:r w:rsidRPr="006F7A62">
          <w:rPr>
            <w:rStyle w:val="Hipervnculo"/>
          </w:rPr>
          <w:t>http://www.nesomexico.org/</w:t>
        </w:r>
      </w:hyperlink>
    </w:p>
    <w:p w14:paraId="33726058" w14:textId="77777777" w:rsidR="00C41290" w:rsidRDefault="00C41290" w:rsidP="00C41290">
      <w:pPr>
        <w:jc w:val="both"/>
      </w:pPr>
      <w:r>
        <w:lastRenderedPageBreak/>
        <w:t>Beca Desafíos</w:t>
      </w:r>
    </w:p>
    <w:p w14:paraId="45E6EC6E" w14:textId="77777777" w:rsidR="00C41290" w:rsidRDefault="00C41290" w:rsidP="00C41290">
      <w:pPr>
        <w:jc w:val="both"/>
      </w:pPr>
    </w:p>
    <w:p w14:paraId="18F90BA1" w14:textId="42D16D93" w:rsidR="00C41290" w:rsidRDefault="00C41290" w:rsidP="00C41290">
      <w:pPr>
        <w:jc w:val="both"/>
      </w:pPr>
      <w:r>
        <w:t>Realiza posgrados internacionales en programas en español, inglés o francés, con formación académica y experiencia profesional en Europa.</w:t>
      </w:r>
    </w:p>
    <w:p w14:paraId="77657BBD" w14:textId="0B48EB9D" w:rsidR="00C41290" w:rsidRDefault="00C41290" w:rsidP="00C41290">
      <w:pPr>
        <w:jc w:val="both"/>
      </w:pPr>
    </w:p>
    <w:p w14:paraId="07839385" w14:textId="0FB220EA" w:rsidR="00C41290" w:rsidRDefault="00C41290" w:rsidP="00C41290">
      <w:pPr>
        <w:jc w:val="both"/>
      </w:pPr>
      <w:hyperlink r:id="rId27" w:history="1">
        <w:r w:rsidRPr="006F7A62">
          <w:rPr>
            <w:rStyle w:val="Hipervnculo"/>
          </w:rPr>
          <w:t>www.becadesafios.com</w:t>
        </w:r>
      </w:hyperlink>
    </w:p>
    <w:p w14:paraId="1298D77E" w14:textId="3FA5672E" w:rsidR="00C41290" w:rsidRDefault="00C41290" w:rsidP="00C41290">
      <w:pPr>
        <w:jc w:val="both"/>
      </w:pPr>
    </w:p>
    <w:p w14:paraId="295636FB" w14:textId="77777777" w:rsidR="00C41290" w:rsidRDefault="00C41290" w:rsidP="00C41290">
      <w:pPr>
        <w:jc w:val="both"/>
      </w:pPr>
      <w:r>
        <w:t>Programa Erasmus Mundus</w:t>
      </w:r>
    </w:p>
    <w:p w14:paraId="6B881086" w14:textId="77777777" w:rsidR="00C41290" w:rsidRDefault="00C41290" w:rsidP="00C41290">
      <w:pPr>
        <w:jc w:val="both"/>
      </w:pPr>
    </w:p>
    <w:p w14:paraId="47743610" w14:textId="302BAB4C" w:rsidR="00C41290" w:rsidRDefault="00C41290" w:rsidP="00C41290">
      <w:pPr>
        <w:jc w:val="both"/>
      </w:pPr>
      <w:r>
        <w:t>Becas para estudios de posgrado en diversas áreas en instituciones de educación superior europeas.</w:t>
      </w:r>
    </w:p>
    <w:p w14:paraId="1657484C" w14:textId="2D7D3C3D" w:rsidR="00C41290" w:rsidRDefault="00C41290" w:rsidP="00C41290">
      <w:pPr>
        <w:jc w:val="both"/>
      </w:pPr>
    </w:p>
    <w:p w14:paraId="387CC594" w14:textId="4681A898" w:rsidR="00C41290" w:rsidRDefault="00C41290" w:rsidP="00C41290">
      <w:pPr>
        <w:jc w:val="both"/>
      </w:pPr>
      <w:hyperlink r:id="rId28" w:history="1">
        <w:r w:rsidRPr="006F7A62">
          <w:rPr>
            <w:rStyle w:val="Hipervnculo"/>
          </w:rPr>
          <w:t>http://eacea.ec.europa.eu/erasmus_mundus/funding/scholarships_students_academics_en.php</w:t>
        </w:r>
      </w:hyperlink>
    </w:p>
    <w:p w14:paraId="5CF85692" w14:textId="772D9799" w:rsidR="00C41290" w:rsidRDefault="00C41290" w:rsidP="00C41290">
      <w:pPr>
        <w:jc w:val="both"/>
      </w:pPr>
    </w:p>
    <w:p w14:paraId="44BF56F7" w14:textId="77777777" w:rsidR="00C41290" w:rsidRDefault="00C41290" w:rsidP="00C41290">
      <w:pPr>
        <w:jc w:val="both"/>
      </w:pPr>
      <w:r>
        <w:t>Becas de la Fundación "la Caixa"</w:t>
      </w:r>
    </w:p>
    <w:p w14:paraId="7B7808C2" w14:textId="77777777" w:rsidR="00C41290" w:rsidRDefault="00C41290" w:rsidP="00C41290">
      <w:pPr>
        <w:jc w:val="both"/>
      </w:pPr>
    </w:p>
    <w:p w14:paraId="2B1DB441" w14:textId="40612A07" w:rsidR="00C41290" w:rsidRDefault="00C41290" w:rsidP="00C41290">
      <w:pPr>
        <w:jc w:val="both"/>
      </w:pPr>
      <w:r>
        <w:t>Oferta becas para estudios de posgrado en Europa, América del Norte y Asia-Pacífico, así como para doctorados y posdoctorados en España.</w:t>
      </w:r>
    </w:p>
    <w:p w14:paraId="6A96126D" w14:textId="1A4DCF2B" w:rsidR="00C41290" w:rsidRDefault="00C41290" w:rsidP="00C41290">
      <w:pPr>
        <w:jc w:val="both"/>
      </w:pPr>
    </w:p>
    <w:p w14:paraId="361169DB" w14:textId="173494D8" w:rsidR="00C41290" w:rsidRDefault="00C41290" w:rsidP="00C41290">
      <w:pPr>
        <w:jc w:val="both"/>
      </w:pPr>
      <w:hyperlink r:id="rId29" w:history="1">
        <w:r w:rsidRPr="006F7A62">
          <w:rPr>
            <w:rStyle w:val="Hipervnculo"/>
          </w:rPr>
          <w:t>https://obrasociallacaixa.org/es/investigacion-y-becas/programa-de-becas-de-posgrado/en-un-vistazo</w:t>
        </w:r>
      </w:hyperlink>
    </w:p>
    <w:p w14:paraId="0033E6DE" w14:textId="573EECF2" w:rsidR="00C41290" w:rsidRDefault="00C41290" w:rsidP="00C41290">
      <w:pPr>
        <w:jc w:val="both"/>
      </w:pPr>
    </w:p>
    <w:p w14:paraId="35A1AD78" w14:textId="77777777" w:rsidR="00C41290" w:rsidRDefault="00C41290" w:rsidP="00C41290">
      <w:pPr>
        <w:jc w:val="both"/>
      </w:pPr>
      <w:r>
        <w:t>Becas Fundación BBVA</w:t>
      </w:r>
    </w:p>
    <w:p w14:paraId="1688A465" w14:textId="77777777" w:rsidR="00C41290" w:rsidRDefault="00C41290" w:rsidP="00C41290">
      <w:pPr>
        <w:jc w:val="both"/>
      </w:pPr>
    </w:p>
    <w:p w14:paraId="2414EEE3" w14:textId="06E307AE" w:rsidR="00C41290" w:rsidRDefault="00C41290" w:rsidP="00C41290">
      <w:pPr>
        <w:jc w:val="both"/>
      </w:pPr>
      <w:r>
        <w:t>La Fundación BBVA promueve becas para investigación en áreas específicas y ayuda a proyectos científicos y culturales.</w:t>
      </w:r>
    </w:p>
    <w:p w14:paraId="4EAA6099" w14:textId="7948A4DF" w:rsidR="00C41290" w:rsidRDefault="00C41290" w:rsidP="00C41290">
      <w:pPr>
        <w:jc w:val="both"/>
      </w:pPr>
    </w:p>
    <w:p w14:paraId="72E9F04D" w14:textId="64901CC2" w:rsidR="00C41290" w:rsidRDefault="00C41290" w:rsidP="00C41290">
      <w:pPr>
        <w:jc w:val="both"/>
      </w:pPr>
      <w:hyperlink r:id="rId30" w:history="1">
        <w:r w:rsidRPr="006F7A62">
          <w:rPr>
            <w:rStyle w:val="Hipervnculo"/>
          </w:rPr>
          <w:t>https://www.fbbva.es/</w:t>
        </w:r>
      </w:hyperlink>
    </w:p>
    <w:p w14:paraId="601B3B9C" w14:textId="77777777" w:rsidR="00C41290" w:rsidRPr="00CA7DBD" w:rsidRDefault="00C41290" w:rsidP="00C41290">
      <w:pPr>
        <w:jc w:val="both"/>
      </w:pPr>
    </w:p>
    <w:sectPr w:rsidR="00C41290" w:rsidRPr="00CA7D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altName w:val="﷽﷽﷽﷽﷽﷽﷽﷽"/>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BD"/>
    <w:rsid w:val="002C0FB7"/>
    <w:rsid w:val="007A4C47"/>
    <w:rsid w:val="007D381A"/>
    <w:rsid w:val="0085553D"/>
    <w:rsid w:val="00856AB4"/>
    <w:rsid w:val="008E6818"/>
    <w:rsid w:val="009F054D"/>
    <w:rsid w:val="00A20AB9"/>
    <w:rsid w:val="00AD452C"/>
    <w:rsid w:val="00C41290"/>
    <w:rsid w:val="00CA7DBD"/>
    <w:rsid w:val="00E13E8E"/>
    <w:rsid w:val="00E227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E064C36"/>
  <w15:chartTrackingRefBased/>
  <w15:docId w15:val="{7F008E71-A8D4-474B-9647-D0215F02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8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A7DBD"/>
    <w:rPr>
      <w:color w:val="8E58B6" w:themeColor="hyperlink"/>
      <w:u w:val="single"/>
    </w:rPr>
  </w:style>
  <w:style w:type="character" w:styleId="Mencinsinresolver">
    <w:name w:val="Unresolved Mention"/>
    <w:basedOn w:val="Fuentedeprrafopredeter"/>
    <w:uiPriority w:val="99"/>
    <w:semiHidden/>
    <w:unhideWhenUsed/>
    <w:rsid w:val="00CA7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4683">
      <w:bodyDiv w:val="1"/>
      <w:marLeft w:val="0"/>
      <w:marRight w:val="0"/>
      <w:marTop w:val="0"/>
      <w:marBottom w:val="0"/>
      <w:divBdr>
        <w:top w:val="none" w:sz="0" w:space="0" w:color="auto"/>
        <w:left w:val="none" w:sz="0" w:space="0" w:color="auto"/>
        <w:bottom w:val="none" w:sz="0" w:space="0" w:color="auto"/>
        <w:right w:val="none" w:sz="0" w:space="0" w:color="auto"/>
      </w:divBdr>
    </w:div>
    <w:div w:id="43530468">
      <w:bodyDiv w:val="1"/>
      <w:marLeft w:val="0"/>
      <w:marRight w:val="0"/>
      <w:marTop w:val="0"/>
      <w:marBottom w:val="0"/>
      <w:divBdr>
        <w:top w:val="none" w:sz="0" w:space="0" w:color="auto"/>
        <w:left w:val="none" w:sz="0" w:space="0" w:color="auto"/>
        <w:bottom w:val="none" w:sz="0" w:space="0" w:color="auto"/>
        <w:right w:val="none" w:sz="0" w:space="0" w:color="auto"/>
      </w:divBdr>
    </w:div>
    <w:div w:id="63457846">
      <w:bodyDiv w:val="1"/>
      <w:marLeft w:val="0"/>
      <w:marRight w:val="0"/>
      <w:marTop w:val="0"/>
      <w:marBottom w:val="0"/>
      <w:divBdr>
        <w:top w:val="none" w:sz="0" w:space="0" w:color="auto"/>
        <w:left w:val="none" w:sz="0" w:space="0" w:color="auto"/>
        <w:bottom w:val="none" w:sz="0" w:space="0" w:color="auto"/>
        <w:right w:val="none" w:sz="0" w:space="0" w:color="auto"/>
      </w:divBdr>
    </w:div>
    <w:div w:id="78404351">
      <w:bodyDiv w:val="1"/>
      <w:marLeft w:val="0"/>
      <w:marRight w:val="0"/>
      <w:marTop w:val="0"/>
      <w:marBottom w:val="0"/>
      <w:divBdr>
        <w:top w:val="none" w:sz="0" w:space="0" w:color="auto"/>
        <w:left w:val="none" w:sz="0" w:space="0" w:color="auto"/>
        <w:bottom w:val="none" w:sz="0" w:space="0" w:color="auto"/>
        <w:right w:val="none" w:sz="0" w:space="0" w:color="auto"/>
      </w:divBdr>
    </w:div>
    <w:div w:id="79834529">
      <w:bodyDiv w:val="1"/>
      <w:marLeft w:val="0"/>
      <w:marRight w:val="0"/>
      <w:marTop w:val="0"/>
      <w:marBottom w:val="0"/>
      <w:divBdr>
        <w:top w:val="none" w:sz="0" w:space="0" w:color="auto"/>
        <w:left w:val="none" w:sz="0" w:space="0" w:color="auto"/>
        <w:bottom w:val="none" w:sz="0" w:space="0" w:color="auto"/>
        <w:right w:val="none" w:sz="0" w:space="0" w:color="auto"/>
      </w:divBdr>
    </w:div>
    <w:div w:id="103310057">
      <w:bodyDiv w:val="1"/>
      <w:marLeft w:val="0"/>
      <w:marRight w:val="0"/>
      <w:marTop w:val="0"/>
      <w:marBottom w:val="0"/>
      <w:divBdr>
        <w:top w:val="none" w:sz="0" w:space="0" w:color="auto"/>
        <w:left w:val="none" w:sz="0" w:space="0" w:color="auto"/>
        <w:bottom w:val="none" w:sz="0" w:space="0" w:color="auto"/>
        <w:right w:val="none" w:sz="0" w:space="0" w:color="auto"/>
      </w:divBdr>
    </w:div>
    <w:div w:id="244806123">
      <w:bodyDiv w:val="1"/>
      <w:marLeft w:val="0"/>
      <w:marRight w:val="0"/>
      <w:marTop w:val="0"/>
      <w:marBottom w:val="0"/>
      <w:divBdr>
        <w:top w:val="none" w:sz="0" w:space="0" w:color="auto"/>
        <w:left w:val="none" w:sz="0" w:space="0" w:color="auto"/>
        <w:bottom w:val="none" w:sz="0" w:space="0" w:color="auto"/>
        <w:right w:val="none" w:sz="0" w:space="0" w:color="auto"/>
      </w:divBdr>
    </w:div>
    <w:div w:id="269777227">
      <w:bodyDiv w:val="1"/>
      <w:marLeft w:val="0"/>
      <w:marRight w:val="0"/>
      <w:marTop w:val="0"/>
      <w:marBottom w:val="0"/>
      <w:divBdr>
        <w:top w:val="none" w:sz="0" w:space="0" w:color="auto"/>
        <w:left w:val="none" w:sz="0" w:space="0" w:color="auto"/>
        <w:bottom w:val="none" w:sz="0" w:space="0" w:color="auto"/>
        <w:right w:val="none" w:sz="0" w:space="0" w:color="auto"/>
      </w:divBdr>
    </w:div>
    <w:div w:id="293557877">
      <w:bodyDiv w:val="1"/>
      <w:marLeft w:val="0"/>
      <w:marRight w:val="0"/>
      <w:marTop w:val="0"/>
      <w:marBottom w:val="0"/>
      <w:divBdr>
        <w:top w:val="none" w:sz="0" w:space="0" w:color="auto"/>
        <w:left w:val="none" w:sz="0" w:space="0" w:color="auto"/>
        <w:bottom w:val="none" w:sz="0" w:space="0" w:color="auto"/>
        <w:right w:val="none" w:sz="0" w:space="0" w:color="auto"/>
      </w:divBdr>
    </w:div>
    <w:div w:id="419646205">
      <w:bodyDiv w:val="1"/>
      <w:marLeft w:val="0"/>
      <w:marRight w:val="0"/>
      <w:marTop w:val="0"/>
      <w:marBottom w:val="0"/>
      <w:divBdr>
        <w:top w:val="none" w:sz="0" w:space="0" w:color="auto"/>
        <w:left w:val="none" w:sz="0" w:space="0" w:color="auto"/>
        <w:bottom w:val="none" w:sz="0" w:space="0" w:color="auto"/>
        <w:right w:val="none" w:sz="0" w:space="0" w:color="auto"/>
      </w:divBdr>
    </w:div>
    <w:div w:id="423258494">
      <w:bodyDiv w:val="1"/>
      <w:marLeft w:val="0"/>
      <w:marRight w:val="0"/>
      <w:marTop w:val="0"/>
      <w:marBottom w:val="0"/>
      <w:divBdr>
        <w:top w:val="none" w:sz="0" w:space="0" w:color="auto"/>
        <w:left w:val="none" w:sz="0" w:space="0" w:color="auto"/>
        <w:bottom w:val="none" w:sz="0" w:space="0" w:color="auto"/>
        <w:right w:val="none" w:sz="0" w:space="0" w:color="auto"/>
      </w:divBdr>
    </w:div>
    <w:div w:id="427194734">
      <w:bodyDiv w:val="1"/>
      <w:marLeft w:val="0"/>
      <w:marRight w:val="0"/>
      <w:marTop w:val="0"/>
      <w:marBottom w:val="0"/>
      <w:divBdr>
        <w:top w:val="none" w:sz="0" w:space="0" w:color="auto"/>
        <w:left w:val="none" w:sz="0" w:space="0" w:color="auto"/>
        <w:bottom w:val="none" w:sz="0" w:space="0" w:color="auto"/>
        <w:right w:val="none" w:sz="0" w:space="0" w:color="auto"/>
      </w:divBdr>
    </w:div>
    <w:div w:id="484858079">
      <w:bodyDiv w:val="1"/>
      <w:marLeft w:val="0"/>
      <w:marRight w:val="0"/>
      <w:marTop w:val="0"/>
      <w:marBottom w:val="0"/>
      <w:divBdr>
        <w:top w:val="none" w:sz="0" w:space="0" w:color="auto"/>
        <w:left w:val="none" w:sz="0" w:space="0" w:color="auto"/>
        <w:bottom w:val="none" w:sz="0" w:space="0" w:color="auto"/>
        <w:right w:val="none" w:sz="0" w:space="0" w:color="auto"/>
      </w:divBdr>
    </w:div>
    <w:div w:id="490760092">
      <w:bodyDiv w:val="1"/>
      <w:marLeft w:val="0"/>
      <w:marRight w:val="0"/>
      <w:marTop w:val="0"/>
      <w:marBottom w:val="0"/>
      <w:divBdr>
        <w:top w:val="none" w:sz="0" w:space="0" w:color="auto"/>
        <w:left w:val="none" w:sz="0" w:space="0" w:color="auto"/>
        <w:bottom w:val="none" w:sz="0" w:space="0" w:color="auto"/>
        <w:right w:val="none" w:sz="0" w:space="0" w:color="auto"/>
      </w:divBdr>
    </w:div>
    <w:div w:id="653215776">
      <w:bodyDiv w:val="1"/>
      <w:marLeft w:val="0"/>
      <w:marRight w:val="0"/>
      <w:marTop w:val="0"/>
      <w:marBottom w:val="0"/>
      <w:divBdr>
        <w:top w:val="none" w:sz="0" w:space="0" w:color="auto"/>
        <w:left w:val="none" w:sz="0" w:space="0" w:color="auto"/>
        <w:bottom w:val="none" w:sz="0" w:space="0" w:color="auto"/>
        <w:right w:val="none" w:sz="0" w:space="0" w:color="auto"/>
      </w:divBdr>
    </w:div>
    <w:div w:id="689529062">
      <w:bodyDiv w:val="1"/>
      <w:marLeft w:val="0"/>
      <w:marRight w:val="0"/>
      <w:marTop w:val="0"/>
      <w:marBottom w:val="0"/>
      <w:divBdr>
        <w:top w:val="none" w:sz="0" w:space="0" w:color="auto"/>
        <w:left w:val="none" w:sz="0" w:space="0" w:color="auto"/>
        <w:bottom w:val="none" w:sz="0" w:space="0" w:color="auto"/>
        <w:right w:val="none" w:sz="0" w:space="0" w:color="auto"/>
      </w:divBdr>
    </w:div>
    <w:div w:id="701901930">
      <w:bodyDiv w:val="1"/>
      <w:marLeft w:val="0"/>
      <w:marRight w:val="0"/>
      <w:marTop w:val="0"/>
      <w:marBottom w:val="0"/>
      <w:divBdr>
        <w:top w:val="none" w:sz="0" w:space="0" w:color="auto"/>
        <w:left w:val="none" w:sz="0" w:space="0" w:color="auto"/>
        <w:bottom w:val="none" w:sz="0" w:space="0" w:color="auto"/>
        <w:right w:val="none" w:sz="0" w:space="0" w:color="auto"/>
      </w:divBdr>
    </w:div>
    <w:div w:id="760839381">
      <w:bodyDiv w:val="1"/>
      <w:marLeft w:val="0"/>
      <w:marRight w:val="0"/>
      <w:marTop w:val="0"/>
      <w:marBottom w:val="0"/>
      <w:divBdr>
        <w:top w:val="none" w:sz="0" w:space="0" w:color="auto"/>
        <w:left w:val="none" w:sz="0" w:space="0" w:color="auto"/>
        <w:bottom w:val="none" w:sz="0" w:space="0" w:color="auto"/>
        <w:right w:val="none" w:sz="0" w:space="0" w:color="auto"/>
      </w:divBdr>
    </w:div>
    <w:div w:id="779448287">
      <w:bodyDiv w:val="1"/>
      <w:marLeft w:val="0"/>
      <w:marRight w:val="0"/>
      <w:marTop w:val="0"/>
      <w:marBottom w:val="0"/>
      <w:divBdr>
        <w:top w:val="none" w:sz="0" w:space="0" w:color="auto"/>
        <w:left w:val="none" w:sz="0" w:space="0" w:color="auto"/>
        <w:bottom w:val="none" w:sz="0" w:space="0" w:color="auto"/>
        <w:right w:val="none" w:sz="0" w:space="0" w:color="auto"/>
      </w:divBdr>
    </w:div>
    <w:div w:id="796609883">
      <w:bodyDiv w:val="1"/>
      <w:marLeft w:val="0"/>
      <w:marRight w:val="0"/>
      <w:marTop w:val="0"/>
      <w:marBottom w:val="0"/>
      <w:divBdr>
        <w:top w:val="none" w:sz="0" w:space="0" w:color="auto"/>
        <w:left w:val="none" w:sz="0" w:space="0" w:color="auto"/>
        <w:bottom w:val="none" w:sz="0" w:space="0" w:color="auto"/>
        <w:right w:val="none" w:sz="0" w:space="0" w:color="auto"/>
      </w:divBdr>
    </w:div>
    <w:div w:id="818424403">
      <w:bodyDiv w:val="1"/>
      <w:marLeft w:val="0"/>
      <w:marRight w:val="0"/>
      <w:marTop w:val="0"/>
      <w:marBottom w:val="0"/>
      <w:divBdr>
        <w:top w:val="none" w:sz="0" w:space="0" w:color="auto"/>
        <w:left w:val="none" w:sz="0" w:space="0" w:color="auto"/>
        <w:bottom w:val="none" w:sz="0" w:space="0" w:color="auto"/>
        <w:right w:val="none" w:sz="0" w:space="0" w:color="auto"/>
      </w:divBdr>
    </w:div>
    <w:div w:id="840630523">
      <w:bodyDiv w:val="1"/>
      <w:marLeft w:val="0"/>
      <w:marRight w:val="0"/>
      <w:marTop w:val="0"/>
      <w:marBottom w:val="0"/>
      <w:divBdr>
        <w:top w:val="none" w:sz="0" w:space="0" w:color="auto"/>
        <w:left w:val="none" w:sz="0" w:space="0" w:color="auto"/>
        <w:bottom w:val="none" w:sz="0" w:space="0" w:color="auto"/>
        <w:right w:val="none" w:sz="0" w:space="0" w:color="auto"/>
      </w:divBdr>
    </w:div>
    <w:div w:id="893659402">
      <w:bodyDiv w:val="1"/>
      <w:marLeft w:val="0"/>
      <w:marRight w:val="0"/>
      <w:marTop w:val="0"/>
      <w:marBottom w:val="0"/>
      <w:divBdr>
        <w:top w:val="none" w:sz="0" w:space="0" w:color="auto"/>
        <w:left w:val="none" w:sz="0" w:space="0" w:color="auto"/>
        <w:bottom w:val="none" w:sz="0" w:space="0" w:color="auto"/>
        <w:right w:val="none" w:sz="0" w:space="0" w:color="auto"/>
      </w:divBdr>
    </w:div>
    <w:div w:id="996685776">
      <w:bodyDiv w:val="1"/>
      <w:marLeft w:val="0"/>
      <w:marRight w:val="0"/>
      <w:marTop w:val="0"/>
      <w:marBottom w:val="0"/>
      <w:divBdr>
        <w:top w:val="none" w:sz="0" w:space="0" w:color="auto"/>
        <w:left w:val="none" w:sz="0" w:space="0" w:color="auto"/>
        <w:bottom w:val="none" w:sz="0" w:space="0" w:color="auto"/>
        <w:right w:val="none" w:sz="0" w:space="0" w:color="auto"/>
      </w:divBdr>
    </w:div>
    <w:div w:id="1009716222">
      <w:bodyDiv w:val="1"/>
      <w:marLeft w:val="0"/>
      <w:marRight w:val="0"/>
      <w:marTop w:val="0"/>
      <w:marBottom w:val="0"/>
      <w:divBdr>
        <w:top w:val="none" w:sz="0" w:space="0" w:color="auto"/>
        <w:left w:val="none" w:sz="0" w:space="0" w:color="auto"/>
        <w:bottom w:val="none" w:sz="0" w:space="0" w:color="auto"/>
        <w:right w:val="none" w:sz="0" w:space="0" w:color="auto"/>
      </w:divBdr>
    </w:div>
    <w:div w:id="1069495155">
      <w:bodyDiv w:val="1"/>
      <w:marLeft w:val="0"/>
      <w:marRight w:val="0"/>
      <w:marTop w:val="0"/>
      <w:marBottom w:val="0"/>
      <w:divBdr>
        <w:top w:val="none" w:sz="0" w:space="0" w:color="auto"/>
        <w:left w:val="none" w:sz="0" w:space="0" w:color="auto"/>
        <w:bottom w:val="none" w:sz="0" w:space="0" w:color="auto"/>
        <w:right w:val="none" w:sz="0" w:space="0" w:color="auto"/>
      </w:divBdr>
    </w:div>
    <w:div w:id="1109854380">
      <w:bodyDiv w:val="1"/>
      <w:marLeft w:val="0"/>
      <w:marRight w:val="0"/>
      <w:marTop w:val="0"/>
      <w:marBottom w:val="0"/>
      <w:divBdr>
        <w:top w:val="none" w:sz="0" w:space="0" w:color="auto"/>
        <w:left w:val="none" w:sz="0" w:space="0" w:color="auto"/>
        <w:bottom w:val="none" w:sz="0" w:space="0" w:color="auto"/>
        <w:right w:val="none" w:sz="0" w:space="0" w:color="auto"/>
      </w:divBdr>
    </w:div>
    <w:div w:id="1122111540">
      <w:bodyDiv w:val="1"/>
      <w:marLeft w:val="0"/>
      <w:marRight w:val="0"/>
      <w:marTop w:val="0"/>
      <w:marBottom w:val="0"/>
      <w:divBdr>
        <w:top w:val="none" w:sz="0" w:space="0" w:color="auto"/>
        <w:left w:val="none" w:sz="0" w:space="0" w:color="auto"/>
        <w:bottom w:val="none" w:sz="0" w:space="0" w:color="auto"/>
        <w:right w:val="none" w:sz="0" w:space="0" w:color="auto"/>
      </w:divBdr>
    </w:div>
    <w:div w:id="1162820270">
      <w:bodyDiv w:val="1"/>
      <w:marLeft w:val="0"/>
      <w:marRight w:val="0"/>
      <w:marTop w:val="0"/>
      <w:marBottom w:val="0"/>
      <w:divBdr>
        <w:top w:val="none" w:sz="0" w:space="0" w:color="auto"/>
        <w:left w:val="none" w:sz="0" w:space="0" w:color="auto"/>
        <w:bottom w:val="none" w:sz="0" w:space="0" w:color="auto"/>
        <w:right w:val="none" w:sz="0" w:space="0" w:color="auto"/>
      </w:divBdr>
    </w:div>
    <w:div w:id="1201162615">
      <w:bodyDiv w:val="1"/>
      <w:marLeft w:val="0"/>
      <w:marRight w:val="0"/>
      <w:marTop w:val="0"/>
      <w:marBottom w:val="0"/>
      <w:divBdr>
        <w:top w:val="none" w:sz="0" w:space="0" w:color="auto"/>
        <w:left w:val="none" w:sz="0" w:space="0" w:color="auto"/>
        <w:bottom w:val="none" w:sz="0" w:space="0" w:color="auto"/>
        <w:right w:val="none" w:sz="0" w:space="0" w:color="auto"/>
      </w:divBdr>
    </w:div>
    <w:div w:id="1233931156">
      <w:bodyDiv w:val="1"/>
      <w:marLeft w:val="0"/>
      <w:marRight w:val="0"/>
      <w:marTop w:val="0"/>
      <w:marBottom w:val="0"/>
      <w:divBdr>
        <w:top w:val="none" w:sz="0" w:space="0" w:color="auto"/>
        <w:left w:val="none" w:sz="0" w:space="0" w:color="auto"/>
        <w:bottom w:val="none" w:sz="0" w:space="0" w:color="auto"/>
        <w:right w:val="none" w:sz="0" w:space="0" w:color="auto"/>
      </w:divBdr>
    </w:div>
    <w:div w:id="1234008561">
      <w:bodyDiv w:val="1"/>
      <w:marLeft w:val="0"/>
      <w:marRight w:val="0"/>
      <w:marTop w:val="0"/>
      <w:marBottom w:val="0"/>
      <w:divBdr>
        <w:top w:val="none" w:sz="0" w:space="0" w:color="auto"/>
        <w:left w:val="none" w:sz="0" w:space="0" w:color="auto"/>
        <w:bottom w:val="none" w:sz="0" w:space="0" w:color="auto"/>
        <w:right w:val="none" w:sz="0" w:space="0" w:color="auto"/>
      </w:divBdr>
    </w:div>
    <w:div w:id="1238128841">
      <w:bodyDiv w:val="1"/>
      <w:marLeft w:val="0"/>
      <w:marRight w:val="0"/>
      <w:marTop w:val="0"/>
      <w:marBottom w:val="0"/>
      <w:divBdr>
        <w:top w:val="none" w:sz="0" w:space="0" w:color="auto"/>
        <w:left w:val="none" w:sz="0" w:space="0" w:color="auto"/>
        <w:bottom w:val="none" w:sz="0" w:space="0" w:color="auto"/>
        <w:right w:val="none" w:sz="0" w:space="0" w:color="auto"/>
      </w:divBdr>
    </w:div>
    <w:div w:id="1333988251">
      <w:bodyDiv w:val="1"/>
      <w:marLeft w:val="0"/>
      <w:marRight w:val="0"/>
      <w:marTop w:val="0"/>
      <w:marBottom w:val="0"/>
      <w:divBdr>
        <w:top w:val="none" w:sz="0" w:space="0" w:color="auto"/>
        <w:left w:val="none" w:sz="0" w:space="0" w:color="auto"/>
        <w:bottom w:val="none" w:sz="0" w:space="0" w:color="auto"/>
        <w:right w:val="none" w:sz="0" w:space="0" w:color="auto"/>
      </w:divBdr>
    </w:div>
    <w:div w:id="1361976472">
      <w:bodyDiv w:val="1"/>
      <w:marLeft w:val="0"/>
      <w:marRight w:val="0"/>
      <w:marTop w:val="0"/>
      <w:marBottom w:val="0"/>
      <w:divBdr>
        <w:top w:val="none" w:sz="0" w:space="0" w:color="auto"/>
        <w:left w:val="none" w:sz="0" w:space="0" w:color="auto"/>
        <w:bottom w:val="none" w:sz="0" w:space="0" w:color="auto"/>
        <w:right w:val="none" w:sz="0" w:space="0" w:color="auto"/>
      </w:divBdr>
    </w:div>
    <w:div w:id="1371537664">
      <w:bodyDiv w:val="1"/>
      <w:marLeft w:val="0"/>
      <w:marRight w:val="0"/>
      <w:marTop w:val="0"/>
      <w:marBottom w:val="0"/>
      <w:divBdr>
        <w:top w:val="none" w:sz="0" w:space="0" w:color="auto"/>
        <w:left w:val="none" w:sz="0" w:space="0" w:color="auto"/>
        <w:bottom w:val="none" w:sz="0" w:space="0" w:color="auto"/>
        <w:right w:val="none" w:sz="0" w:space="0" w:color="auto"/>
      </w:divBdr>
    </w:div>
    <w:div w:id="1416391096">
      <w:bodyDiv w:val="1"/>
      <w:marLeft w:val="0"/>
      <w:marRight w:val="0"/>
      <w:marTop w:val="0"/>
      <w:marBottom w:val="0"/>
      <w:divBdr>
        <w:top w:val="none" w:sz="0" w:space="0" w:color="auto"/>
        <w:left w:val="none" w:sz="0" w:space="0" w:color="auto"/>
        <w:bottom w:val="none" w:sz="0" w:space="0" w:color="auto"/>
        <w:right w:val="none" w:sz="0" w:space="0" w:color="auto"/>
      </w:divBdr>
    </w:div>
    <w:div w:id="1432237442">
      <w:bodyDiv w:val="1"/>
      <w:marLeft w:val="0"/>
      <w:marRight w:val="0"/>
      <w:marTop w:val="0"/>
      <w:marBottom w:val="0"/>
      <w:divBdr>
        <w:top w:val="none" w:sz="0" w:space="0" w:color="auto"/>
        <w:left w:val="none" w:sz="0" w:space="0" w:color="auto"/>
        <w:bottom w:val="none" w:sz="0" w:space="0" w:color="auto"/>
        <w:right w:val="none" w:sz="0" w:space="0" w:color="auto"/>
      </w:divBdr>
    </w:div>
    <w:div w:id="1490946545">
      <w:bodyDiv w:val="1"/>
      <w:marLeft w:val="0"/>
      <w:marRight w:val="0"/>
      <w:marTop w:val="0"/>
      <w:marBottom w:val="0"/>
      <w:divBdr>
        <w:top w:val="none" w:sz="0" w:space="0" w:color="auto"/>
        <w:left w:val="none" w:sz="0" w:space="0" w:color="auto"/>
        <w:bottom w:val="none" w:sz="0" w:space="0" w:color="auto"/>
        <w:right w:val="none" w:sz="0" w:space="0" w:color="auto"/>
      </w:divBdr>
    </w:div>
    <w:div w:id="1545949925">
      <w:bodyDiv w:val="1"/>
      <w:marLeft w:val="0"/>
      <w:marRight w:val="0"/>
      <w:marTop w:val="0"/>
      <w:marBottom w:val="0"/>
      <w:divBdr>
        <w:top w:val="none" w:sz="0" w:space="0" w:color="auto"/>
        <w:left w:val="none" w:sz="0" w:space="0" w:color="auto"/>
        <w:bottom w:val="none" w:sz="0" w:space="0" w:color="auto"/>
        <w:right w:val="none" w:sz="0" w:space="0" w:color="auto"/>
      </w:divBdr>
    </w:div>
    <w:div w:id="1643389161">
      <w:bodyDiv w:val="1"/>
      <w:marLeft w:val="0"/>
      <w:marRight w:val="0"/>
      <w:marTop w:val="0"/>
      <w:marBottom w:val="0"/>
      <w:divBdr>
        <w:top w:val="none" w:sz="0" w:space="0" w:color="auto"/>
        <w:left w:val="none" w:sz="0" w:space="0" w:color="auto"/>
        <w:bottom w:val="none" w:sz="0" w:space="0" w:color="auto"/>
        <w:right w:val="none" w:sz="0" w:space="0" w:color="auto"/>
      </w:divBdr>
    </w:div>
    <w:div w:id="1701778065">
      <w:bodyDiv w:val="1"/>
      <w:marLeft w:val="0"/>
      <w:marRight w:val="0"/>
      <w:marTop w:val="0"/>
      <w:marBottom w:val="0"/>
      <w:divBdr>
        <w:top w:val="none" w:sz="0" w:space="0" w:color="auto"/>
        <w:left w:val="none" w:sz="0" w:space="0" w:color="auto"/>
        <w:bottom w:val="none" w:sz="0" w:space="0" w:color="auto"/>
        <w:right w:val="none" w:sz="0" w:space="0" w:color="auto"/>
      </w:divBdr>
    </w:div>
    <w:div w:id="1710181716">
      <w:bodyDiv w:val="1"/>
      <w:marLeft w:val="0"/>
      <w:marRight w:val="0"/>
      <w:marTop w:val="0"/>
      <w:marBottom w:val="0"/>
      <w:divBdr>
        <w:top w:val="none" w:sz="0" w:space="0" w:color="auto"/>
        <w:left w:val="none" w:sz="0" w:space="0" w:color="auto"/>
        <w:bottom w:val="none" w:sz="0" w:space="0" w:color="auto"/>
        <w:right w:val="none" w:sz="0" w:space="0" w:color="auto"/>
      </w:divBdr>
    </w:div>
    <w:div w:id="1746144852">
      <w:bodyDiv w:val="1"/>
      <w:marLeft w:val="0"/>
      <w:marRight w:val="0"/>
      <w:marTop w:val="0"/>
      <w:marBottom w:val="0"/>
      <w:divBdr>
        <w:top w:val="none" w:sz="0" w:space="0" w:color="auto"/>
        <w:left w:val="none" w:sz="0" w:space="0" w:color="auto"/>
        <w:bottom w:val="none" w:sz="0" w:space="0" w:color="auto"/>
        <w:right w:val="none" w:sz="0" w:space="0" w:color="auto"/>
      </w:divBdr>
    </w:div>
    <w:div w:id="1777602038">
      <w:bodyDiv w:val="1"/>
      <w:marLeft w:val="0"/>
      <w:marRight w:val="0"/>
      <w:marTop w:val="0"/>
      <w:marBottom w:val="0"/>
      <w:divBdr>
        <w:top w:val="none" w:sz="0" w:space="0" w:color="auto"/>
        <w:left w:val="none" w:sz="0" w:space="0" w:color="auto"/>
        <w:bottom w:val="none" w:sz="0" w:space="0" w:color="auto"/>
        <w:right w:val="none" w:sz="0" w:space="0" w:color="auto"/>
      </w:divBdr>
    </w:div>
    <w:div w:id="1803032190">
      <w:bodyDiv w:val="1"/>
      <w:marLeft w:val="0"/>
      <w:marRight w:val="0"/>
      <w:marTop w:val="0"/>
      <w:marBottom w:val="0"/>
      <w:divBdr>
        <w:top w:val="none" w:sz="0" w:space="0" w:color="auto"/>
        <w:left w:val="none" w:sz="0" w:space="0" w:color="auto"/>
        <w:bottom w:val="none" w:sz="0" w:space="0" w:color="auto"/>
        <w:right w:val="none" w:sz="0" w:space="0" w:color="auto"/>
      </w:divBdr>
    </w:div>
    <w:div w:id="1821119266">
      <w:bodyDiv w:val="1"/>
      <w:marLeft w:val="0"/>
      <w:marRight w:val="0"/>
      <w:marTop w:val="0"/>
      <w:marBottom w:val="0"/>
      <w:divBdr>
        <w:top w:val="none" w:sz="0" w:space="0" w:color="auto"/>
        <w:left w:val="none" w:sz="0" w:space="0" w:color="auto"/>
        <w:bottom w:val="none" w:sz="0" w:space="0" w:color="auto"/>
        <w:right w:val="none" w:sz="0" w:space="0" w:color="auto"/>
      </w:divBdr>
    </w:div>
    <w:div w:id="1858886949">
      <w:bodyDiv w:val="1"/>
      <w:marLeft w:val="0"/>
      <w:marRight w:val="0"/>
      <w:marTop w:val="0"/>
      <w:marBottom w:val="0"/>
      <w:divBdr>
        <w:top w:val="none" w:sz="0" w:space="0" w:color="auto"/>
        <w:left w:val="none" w:sz="0" w:space="0" w:color="auto"/>
        <w:bottom w:val="none" w:sz="0" w:space="0" w:color="auto"/>
        <w:right w:val="none" w:sz="0" w:space="0" w:color="auto"/>
      </w:divBdr>
    </w:div>
    <w:div w:id="1864903449">
      <w:bodyDiv w:val="1"/>
      <w:marLeft w:val="0"/>
      <w:marRight w:val="0"/>
      <w:marTop w:val="0"/>
      <w:marBottom w:val="0"/>
      <w:divBdr>
        <w:top w:val="none" w:sz="0" w:space="0" w:color="auto"/>
        <w:left w:val="none" w:sz="0" w:space="0" w:color="auto"/>
        <w:bottom w:val="none" w:sz="0" w:space="0" w:color="auto"/>
        <w:right w:val="none" w:sz="0" w:space="0" w:color="auto"/>
      </w:divBdr>
    </w:div>
    <w:div w:id="1919748126">
      <w:bodyDiv w:val="1"/>
      <w:marLeft w:val="0"/>
      <w:marRight w:val="0"/>
      <w:marTop w:val="0"/>
      <w:marBottom w:val="0"/>
      <w:divBdr>
        <w:top w:val="none" w:sz="0" w:space="0" w:color="auto"/>
        <w:left w:val="none" w:sz="0" w:space="0" w:color="auto"/>
        <w:bottom w:val="none" w:sz="0" w:space="0" w:color="auto"/>
        <w:right w:val="none" w:sz="0" w:space="0" w:color="auto"/>
      </w:divBdr>
    </w:div>
    <w:div w:id="1933854667">
      <w:bodyDiv w:val="1"/>
      <w:marLeft w:val="0"/>
      <w:marRight w:val="0"/>
      <w:marTop w:val="0"/>
      <w:marBottom w:val="0"/>
      <w:divBdr>
        <w:top w:val="none" w:sz="0" w:space="0" w:color="auto"/>
        <w:left w:val="none" w:sz="0" w:space="0" w:color="auto"/>
        <w:bottom w:val="none" w:sz="0" w:space="0" w:color="auto"/>
        <w:right w:val="none" w:sz="0" w:space="0" w:color="auto"/>
      </w:divBdr>
    </w:div>
    <w:div w:id="1979648712">
      <w:bodyDiv w:val="1"/>
      <w:marLeft w:val="0"/>
      <w:marRight w:val="0"/>
      <w:marTop w:val="0"/>
      <w:marBottom w:val="0"/>
      <w:divBdr>
        <w:top w:val="none" w:sz="0" w:space="0" w:color="auto"/>
        <w:left w:val="none" w:sz="0" w:space="0" w:color="auto"/>
        <w:bottom w:val="none" w:sz="0" w:space="0" w:color="auto"/>
        <w:right w:val="none" w:sz="0" w:space="0" w:color="auto"/>
      </w:divBdr>
    </w:div>
    <w:div w:id="2094429892">
      <w:bodyDiv w:val="1"/>
      <w:marLeft w:val="0"/>
      <w:marRight w:val="0"/>
      <w:marTop w:val="0"/>
      <w:marBottom w:val="0"/>
      <w:divBdr>
        <w:top w:val="none" w:sz="0" w:space="0" w:color="auto"/>
        <w:left w:val="none" w:sz="0" w:space="0" w:color="auto"/>
        <w:bottom w:val="none" w:sz="0" w:space="0" w:color="auto"/>
        <w:right w:val="none" w:sz="0" w:space="0" w:color="auto"/>
      </w:divBdr>
    </w:div>
    <w:div w:id="211223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derh.org.mx/index.html" TargetMode="External"/><Relationship Id="rId13" Type="http://schemas.openxmlformats.org/officeDocument/2006/relationships/hyperlink" Target="http://mexico.iom.int/fit" TargetMode="External"/><Relationship Id="rId18" Type="http://schemas.openxmlformats.org/officeDocument/2006/relationships/hyperlink" Target="https://ec.europa.eu/info/funding-tenders/opportunities/portal/screen/work-as-an-expert" TargetMode="External"/><Relationship Id="rId26" Type="http://schemas.openxmlformats.org/officeDocument/2006/relationships/hyperlink" Target="http://www.nesomexico.org/" TargetMode="External"/><Relationship Id="rId3" Type="http://schemas.openxmlformats.org/officeDocument/2006/relationships/webSettings" Target="webSettings.xml"/><Relationship Id="rId21" Type="http://schemas.openxmlformats.org/officeDocument/2006/relationships/hyperlink" Target="http://www.comexus.org.mx/" TargetMode="External"/><Relationship Id="rId7" Type="http://schemas.openxmlformats.org/officeDocument/2006/relationships/hyperlink" Target="http://www.dgri.sep.gob.mx" TargetMode="External"/><Relationship Id="rId12" Type="http://schemas.openxmlformats.org/officeDocument/2006/relationships/hyperlink" Target="http://www.santander.com/csgs/Satellite/CFWCSancomQP01/es_ES/Corporativo/Sostenibilidad/Santander-Universidades/Becas-Santander.html" TargetMode="External"/><Relationship Id="rId17" Type="http://schemas.openxmlformats.org/officeDocument/2006/relationships/hyperlink" Target="https://erc.europa.eu/" TargetMode="External"/><Relationship Id="rId25" Type="http://schemas.openxmlformats.org/officeDocument/2006/relationships/hyperlink" Target="http://www.fundacioncarolina.es/es-ES/Paginas/index.aspx" TargetMode="External"/><Relationship Id="rId2" Type="http://schemas.openxmlformats.org/officeDocument/2006/relationships/settings" Target="settings.xml"/><Relationship Id="rId16" Type="http://schemas.openxmlformats.org/officeDocument/2006/relationships/hyperlink" Target="https://ec.europa.eu/research/mariecurieactions/actions/individual-fellowships_en" TargetMode="External"/><Relationship Id="rId20" Type="http://schemas.openxmlformats.org/officeDocument/2006/relationships/hyperlink" Target="http://www.daadmx.org/es/index.html" TargetMode="External"/><Relationship Id="rId29" Type="http://schemas.openxmlformats.org/officeDocument/2006/relationships/hyperlink" Target="https://obrasociallacaixa.org/es/investigacion-y-becas/programa-de-becas-de-posgrado/en-un-vistazo" TargetMode="External"/><Relationship Id="rId1" Type="http://schemas.openxmlformats.org/officeDocument/2006/relationships/styles" Target="styles.xml"/><Relationship Id="rId6" Type="http://schemas.openxmlformats.org/officeDocument/2006/relationships/hyperlink" Target="http://www.ecoes.unam.mx" TargetMode="External"/><Relationship Id="rId11" Type="http://schemas.openxmlformats.org/officeDocument/2006/relationships/hyperlink" Target="http://www.universia.net.mx/" TargetMode="External"/><Relationship Id="rId24" Type="http://schemas.openxmlformats.org/officeDocument/2006/relationships/hyperlink" Target="http://www.jasso.go.jp" TargetMode="External"/><Relationship Id="rId32" Type="http://schemas.openxmlformats.org/officeDocument/2006/relationships/theme" Target="theme/theme1.xml"/><Relationship Id="rId5" Type="http://schemas.openxmlformats.org/officeDocument/2006/relationships/hyperlink" Target="http://www.cumex.org.mx" TargetMode="External"/><Relationship Id="rId15" Type="http://schemas.openxmlformats.org/officeDocument/2006/relationships/hyperlink" Target="https://lac.euraxess.org" TargetMode="External"/><Relationship Id="rId23" Type="http://schemas.openxmlformats.org/officeDocument/2006/relationships/hyperlink" Target="http://www.oead.ac.at" TargetMode="External"/><Relationship Id="rId28" Type="http://schemas.openxmlformats.org/officeDocument/2006/relationships/hyperlink" Target="http://eacea.ec.europa.eu/erasmus_mundus/funding/scholarships_students_academics_en.php" TargetMode="External"/><Relationship Id="rId10" Type="http://schemas.openxmlformats.org/officeDocument/2006/relationships/hyperlink" Target="http://www.fundacionbeca.net" TargetMode="External"/><Relationship Id="rId19" Type="http://schemas.openxmlformats.org/officeDocument/2006/relationships/hyperlink" Target="http://www.chevening.org/mexico/" TargetMode="External"/><Relationship Id="rId31" Type="http://schemas.openxmlformats.org/officeDocument/2006/relationships/fontTable" Target="fontTable.xml"/><Relationship Id="rId4" Type="http://schemas.openxmlformats.org/officeDocument/2006/relationships/hyperlink" Target="http://www.anuies.mx" TargetMode="External"/><Relationship Id="rId9" Type="http://schemas.openxmlformats.org/officeDocument/2006/relationships/hyperlink" Target="http://www.funedmx.org" TargetMode="External"/><Relationship Id="rId14" Type="http://schemas.openxmlformats.org/officeDocument/2006/relationships/hyperlink" Target="https://euraxess.ec.europa.eu/" TargetMode="External"/><Relationship Id="rId22" Type="http://schemas.openxmlformats.org/officeDocument/2006/relationships/hyperlink" Target="http://www.mexique.campusfrance.org" TargetMode="External"/><Relationship Id="rId27" Type="http://schemas.openxmlformats.org/officeDocument/2006/relationships/hyperlink" Target="http://www.becadesafios.com" TargetMode="External"/><Relationship Id="rId30" Type="http://schemas.openxmlformats.org/officeDocument/2006/relationships/hyperlink" Target="https://www.fbbva.es/" TargetMode="External"/></Relationships>
</file>

<file path=word/theme/theme1.xml><?xml version="1.0" encoding="utf-8"?>
<a:theme xmlns:a="http://schemas.openxmlformats.org/drawingml/2006/main" name="Tema de Office">
  <a:themeElements>
    <a:clrScheme name="Papel">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1365</Words>
  <Characters>7513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2023-09-20T16:25:00Z</dcterms:created>
  <dcterms:modified xsi:type="dcterms:W3CDTF">2023-09-20T20:47:00Z</dcterms:modified>
</cp:coreProperties>
</file>