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FBE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C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ATEGORÍAS DE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P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ROTOTIPOS DE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D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ESARROLLO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T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ECNOLÓGICO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P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ARA LA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D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ISCAPACIDAD </w:t>
      </w:r>
    </w:p>
    <w:p w14:paraId="5121BBBE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Y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P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ROTOTIPOS DE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D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ESARROLLO </w:t>
      </w:r>
      <w:r>
        <w:rPr>
          <w:rFonts w:ascii="Arial Black" w:hAnsi="Arial Black" w:cs="Arial Black"/>
          <w:b/>
          <w:bCs/>
          <w:color w:val="000000"/>
          <w:kern w:val="0"/>
          <w:sz w:val="24"/>
          <w:szCs w:val="24"/>
        </w:rPr>
        <w:t>T</w:t>
      </w: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>ECNOLÓGIC</w:t>
      </w:r>
      <w:r>
        <w:rPr>
          <w:rFonts w:ascii="Arial Black" w:hAnsi="Arial Black" w:cs="Arial Black"/>
          <w:b/>
          <w:bCs/>
          <w:color w:val="000000"/>
          <w:kern w:val="0"/>
        </w:rPr>
        <w:t>O</w:t>
      </w:r>
      <w:r>
        <w:rPr>
          <w:rFonts w:ascii="Arial Black" w:hAnsi="Arial Black" w:cs="Arial Black"/>
          <w:b/>
          <w:bCs/>
          <w:color w:val="000000"/>
          <w:kern w:val="0"/>
          <w:sz w:val="28"/>
          <w:szCs w:val="28"/>
        </w:rPr>
        <w:t xml:space="preserve"> </w:t>
      </w:r>
    </w:p>
    <w:p w14:paraId="162C3B46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kern w:val="0"/>
          <w:sz w:val="16"/>
          <w:szCs w:val="16"/>
        </w:rPr>
        <w:t>LINEAMIENTOS</w:t>
      </w:r>
    </w:p>
    <w:p w14:paraId="39EA9857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 xml:space="preserve"> </w:t>
      </w:r>
    </w:p>
    <w:p w14:paraId="77E30603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>BASES GENERALES</w:t>
      </w:r>
    </w:p>
    <w:p w14:paraId="5B6A9B12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23CBF6A7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Podrán participar todas y todos los estudiantes de nivel de educación media superior y/o superior de</w:t>
      </w:r>
    </w:p>
    <w:p w14:paraId="62C23AD5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instituciones públicas y privadas legalmente establecidas en el Estado de Michoacán en la categoría de</w:t>
      </w:r>
    </w:p>
    <w:p w14:paraId="5057F93C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prototipos de desarrollo tecnológico y para la categoría de prototipos de desarrollo tecnológico para la</w:t>
      </w:r>
    </w:p>
    <w:p w14:paraId="5A01564D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discapacidad estudiantes de cualquier nivel educativo de instituciones públicas y privadas legalmente</w:t>
      </w:r>
    </w:p>
    <w:p w14:paraId="0058AA35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establecidas en el Estado de Michoacán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64866BBF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La participación será por equipo de máximo 5 estudiantes asesorados por un profesor, el cual al momento del</w:t>
      </w:r>
    </w:p>
    <w:p w14:paraId="13E07CF2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concurso y exposición no deberá intervenir en la presentación del prototipo.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262609C3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Para la categoría de prototipos de desarrollo tecnológico para la discapacidad, los prototipos deberán estar</w:t>
      </w:r>
    </w:p>
    <w:p w14:paraId="1C513A03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encaminados preferentemente a resolver problemáticas derivadas de algún tipo de discapacidad.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732B3318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Las y los participantes deberán adjuntar, al momento de su registro, la ficha de datos técnicos y el resumen</w:t>
      </w:r>
    </w:p>
    <w:p w14:paraId="5B540DC9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del prototipo a presentar bajo el formato de Anexo I, disponible en la página de registro y deberán</w:t>
      </w:r>
    </w:p>
    <w:p w14:paraId="42A1D1C7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esperar su aprobación vía correo electrónico.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54F99F80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Todas y todos los participantes de los prototipos deberán estar presentes al momento de su presentación y</w:t>
      </w:r>
    </w:p>
    <w:p w14:paraId="0768D409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durante el concurso.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5B9B0B46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Quedarán fuera de esta convocatoria aquellas solicitudes que no cuenten con el anexo citado llenado</w:t>
      </w:r>
    </w:p>
    <w:p w14:paraId="660C6A7F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correctamente, o que les falte algún requisito del formato de inscripción o que sean entregadas fuera de</w:t>
      </w:r>
    </w:p>
    <w:p w14:paraId="055E83D3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tiempo al cierre de esta convocatoria.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15F3E888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</w:rPr>
        <w:t xml:space="preserve"> </w:t>
      </w:r>
    </w:p>
    <w:p w14:paraId="492C69B2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kern w:val="0"/>
          <w:sz w:val="20"/>
          <w:szCs w:val="20"/>
        </w:rPr>
        <w:t>EVALUACIÓN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47DFA5A9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</w:rPr>
        <w:t xml:space="preserve">1. </w:t>
      </w:r>
      <w:r>
        <w:rPr>
          <w:rFonts w:ascii="Arial" w:hAnsi="Arial" w:cs="Arial"/>
          <w:color w:val="000000"/>
          <w:kern w:val="0"/>
          <w:sz w:val="18"/>
          <w:szCs w:val="18"/>
        </w:rPr>
        <w:t>Para la evaluación de los prototipos, se conformará un Jurado Evaluador integrado por tres personas;</w:t>
      </w:r>
    </w:p>
    <w:p w14:paraId="69E30F9F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académicos y/o investigadores con conocimiento en la materia.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46DB2EB0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</w:rPr>
        <w:t xml:space="preserve">2. </w:t>
      </w:r>
      <w:r>
        <w:rPr>
          <w:rFonts w:ascii="Arial" w:hAnsi="Arial" w:cs="Arial"/>
          <w:color w:val="000000"/>
          <w:kern w:val="0"/>
          <w:sz w:val="18"/>
          <w:szCs w:val="18"/>
        </w:rPr>
        <w:t>La evaluación se realizará por nivel académico tomando en cuenta los siguientes criterios:</w:t>
      </w:r>
    </w:p>
    <w:p w14:paraId="619AED4D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Originalidad.</w:t>
      </w:r>
    </w:p>
    <w:p w14:paraId="0F8E9B3C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Innovación.</w:t>
      </w:r>
    </w:p>
    <w:p w14:paraId="6CE614BA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Funcionamiento.</w:t>
      </w:r>
    </w:p>
    <w:p w14:paraId="51B60BCB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Factibilidad de comercialización.</w:t>
      </w:r>
    </w:p>
    <w:p w14:paraId="4FEF5E0F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Presentación de su prototipo y exposición Oral.</w:t>
      </w:r>
    </w:p>
    <w:p w14:paraId="2CF85432" w14:textId="77777777" w:rsidR="003E255B" w:rsidRDefault="003E255B" w:rsidP="003E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Contenido del resumen del prototipo.</w:t>
      </w:r>
    </w:p>
    <w:p w14:paraId="4E69D6BB" w14:textId="4DC2C779" w:rsidR="003E255B" w:rsidRDefault="003E255B" w:rsidP="003E255B">
      <w:pPr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7.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Impacto Social</w:t>
      </w:r>
    </w:p>
    <w:p w14:paraId="3C2312FC" w14:textId="77777777" w:rsidR="008C72EC" w:rsidRDefault="008C72EC" w:rsidP="008C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</w:rPr>
        <w:t xml:space="preserve">3. </w:t>
      </w:r>
      <w:r>
        <w:rPr>
          <w:rFonts w:ascii="Arial" w:hAnsi="Arial" w:cs="Arial"/>
          <w:color w:val="000000"/>
          <w:kern w:val="0"/>
          <w:sz w:val="18"/>
          <w:szCs w:val="18"/>
        </w:rPr>
        <w:t>La evaluación a los prototipos se llevará a cabo el día del evento y el fallo del jurado calificador será de</w:t>
      </w:r>
    </w:p>
    <w:p w14:paraId="289C15B4" w14:textId="77777777" w:rsidR="008C72EC" w:rsidRDefault="008C72EC" w:rsidP="008C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carácter inapelable.  Será prerrogativa del jurado, resolver por acuerdo general, aquellas situaciones que</w:t>
      </w:r>
    </w:p>
    <w:p w14:paraId="4A6F54BA" w14:textId="06F97129" w:rsidR="008C72EC" w:rsidRDefault="008C72EC" w:rsidP="008C72EC">
      <w:r>
        <w:rPr>
          <w:rFonts w:ascii="Arial" w:hAnsi="Arial" w:cs="Arial"/>
          <w:color w:val="000000"/>
          <w:kern w:val="0"/>
          <w:sz w:val="18"/>
          <w:szCs w:val="18"/>
        </w:rPr>
        <w:t xml:space="preserve">no sean previstas.      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sectPr w:rsidR="008C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B"/>
    <w:rsid w:val="003E255B"/>
    <w:rsid w:val="008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4242"/>
  <w15:chartTrackingRefBased/>
  <w15:docId w15:val="{E032A5CD-58A4-41BA-AC4E-8DCD2A3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Itzel Bedolla Valdez</dc:creator>
  <cp:keywords/>
  <dc:description/>
  <cp:lastModifiedBy>Zaira Itzel Bedolla Valdez</cp:lastModifiedBy>
  <cp:revision>2</cp:revision>
  <dcterms:created xsi:type="dcterms:W3CDTF">2023-10-30T14:22:00Z</dcterms:created>
  <dcterms:modified xsi:type="dcterms:W3CDTF">2023-10-30T14:22:00Z</dcterms:modified>
</cp:coreProperties>
</file>